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F2" w:rsidRDefault="00A6397C">
      <w:pPr>
        <w:pStyle w:val="a4"/>
        <w:jc w:val="center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>Ассоциация студенческих театров России</w:t>
      </w:r>
    </w:p>
    <w:p w:rsidR="00B347F2" w:rsidRDefault="00A6397C">
      <w:pPr>
        <w:pStyle w:val="a4"/>
        <w:jc w:val="center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>п</w:t>
      </w:r>
      <w:r>
        <w:rPr>
          <w:rFonts w:ascii="Calibri" w:eastAsia="Calibri" w:hAnsi="Calibri" w:cs="Calibri"/>
          <w:color w:val="3C0A49"/>
          <w:sz w:val="24"/>
          <w:szCs w:val="24"/>
        </w:rPr>
        <w:t>ри поддержке</w:t>
      </w:r>
    </w:p>
    <w:p w:rsidR="00B347F2" w:rsidRDefault="00A6397C">
      <w:pPr>
        <w:pStyle w:val="a4"/>
        <w:jc w:val="center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>Министерств</w:t>
      </w:r>
      <w:r w:rsidR="00A14A68">
        <w:rPr>
          <w:rFonts w:ascii="Calibri" w:eastAsia="Calibri" w:hAnsi="Calibri" w:cs="Calibri"/>
          <w:color w:val="3C0A49"/>
          <w:sz w:val="24"/>
          <w:szCs w:val="24"/>
        </w:rPr>
        <w:t>а</w:t>
      </w:r>
      <w:r>
        <w:rPr>
          <w:rFonts w:ascii="Calibri" w:eastAsia="Calibri" w:hAnsi="Calibri" w:cs="Calibri"/>
          <w:color w:val="3C0A49"/>
          <w:sz w:val="24"/>
          <w:szCs w:val="24"/>
        </w:rPr>
        <w:t xml:space="preserve"> культуры Челябинской области</w:t>
      </w:r>
    </w:p>
    <w:p w:rsidR="00B347F2" w:rsidRDefault="00A6397C">
      <w:pPr>
        <w:pStyle w:val="a4"/>
        <w:jc w:val="center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>п</w:t>
      </w:r>
      <w:r>
        <w:rPr>
          <w:rFonts w:ascii="Calibri" w:eastAsia="Calibri" w:hAnsi="Calibri" w:cs="Calibri"/>
          <w:color w:val="3C0A49"/>
          <w:sz w:val="24"/>
          <w:szCs w:val="24"/>
        </w:rPr>
        <w:t>роводит</w:t>
      </w:r>
    </w:p>
    <w:p w:rsidR="00B347F2" w:rsidRDefault="00A6397C">
      <w:pPr>
        <w:pStyle w:val="a4"/>
        <w:jc w:val="center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>на базе Студии-</w:t>
      </w:r>
      <w:r w:rsidR="00A14A68">
        <w:rPr>
          <w:rFonts w:ascii="Calibri" w:eastAsia="Calibri" w:hAnsi="Calibri" w:cs="Calibri"/>
          <w:color w:val="3C0A49"/>
          <w:sz w:val="24"/>
          <w:szCs w:val="24"/>
        </w:rPr>
        <w:t>т</w:t>
      </w:r>
      <w:bookmarkStart w:id="0" w:name="_GoBack"/>
      <w:bookmarkEnd w:id="0"/>
      <w:r>
        <w:rPr>
          <w:rFonts w:ascii="Calibri" w:eastAsia="Calibri" w:hAnsi="Calibri" w:cs="Calibri"/>
          <w:color w:val="3C0A49"/>
          <w:sz w:val="24"/>
          <w:szCs w:val="24"/>
        </w:rPr>
        <w:t xml:space="preserve">еатра «Манекен» </w:t>
      </w:r>
      <w:proofErr w:type="spellStart"/>
      <w:r>
        <w:rPr>
          <w:rFonts w:ascii="Calibri" w:eastAsia="Calibri" w:hAnsi="Calibri" w:cs="Calibri"/>
          <w:color w:val="3C0A49"/>
          <w:sz w:val="24"/>
          <w:szCs w:val="24"/>
        </w:rPr>
        <w:t>ЮУрГУ</w:t>
      </w:r>
      <w:proofErr w:type="spellEnd"/>
      <w:r>
        <w:rPr>
          <w:rFonts w:ascii="Calibri" w:eastAsia="Calibri" w:hAnsi="Calibri" w:cs="Calibri"/>
          <w:color w:val="3C0A49"/>
          <w:sz w:val="24"/>
          <w:szCs w:val="24"/>
        </w:rPr>
        <w:t xml:space="preserve"> (Челябинск)</w:t>
      </w:r>
    </w:p>
    <w:p w:rsidR="00B347F2" w:rsidRDefault="00A6397C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 xml:space="preserve">с </w:t>
      </w:r>
      <w:r>
        <w:rPr>
          <w:rFonts w:ascii="Calibri" w:eastAsia="Calibri" w:hAnsi="Calibri" w:cs="Calibri"/>
          <w:color w:val="3C0A49"/>
          <w:sz w:val="24"/>
          <w:szCs w:val="24"/>
        </w:rPr>
        <w:t xml:space="preserve">28 </w:t>
      </w:r>
      <w:proofErr w:type="gramStart"/>
      <w:r>
        <w:rPr>
          <w:rFonts w:ascii="Calibri" w:eastAsia="Calibri" w:hAnsi="Calibri" w:cs="Calibri"/>
          <w:color w:val="3C0A49"/>
          <w:sz w:val="24"/>
          <w:szCs w:val="24"/>
        </w:rPr>
        <w:t>ноября  по</w:t>
      </w:r>
      <w:proofErr w:type="gramEnd"/>
      <w:r>
        <w:rPr>
          <w:rFonts w:ascii="Calibri" w:eastAsia="Calibri" w:hAnsi="Calibri" w:cs="Calibri"/>
          <w:color w:val="3C0A49"/>
          <w:sz w:val="24"/>
          <w:szCs w:val="24"/>
        </w:rPr>
        <w:t xml:space="preserve"> 1 декабря </w:t>
      </w:r>
      <w:r>
        <w:rPr>
          <w:rFonts w:ascii="Calibri" w:eastAsia="Calibri" w:hAnsi="Calibri" w:cs="Calibri"/>
          <w:color w:val="3C0A49"/>
          <w:sz w:val="24"/>
          <w:szCs w:val="24"/>
        </w:rPr>
        <w:t>20</w:t>
      </w:r>
      <w:r>
        <w:rPr>
          <w:rFonts w:ascii="Calibri" w:eastAsia="Calibri" w:hAnsi="Calibri" w:cs="Calibri"/>
          <w:color w:val="3C0A49"/>
          <w:sz w:val="24"/>
          <w:szCs w:val="24"/>
        </w:rPr>
        <w:t xml:space="preserve">20 </w:t>
      </w:r>
      <w:r>
        <w:rPr>
          <w:rFonts w:ascii="Calibri" w:eastAsia="Calibri" w:hAnsi="Calibri" w:cs="Calibri"/>
          <w:color w:val="3C0A49"/>
          <w:sz w:val="24"/>
          <w:szCs w:val="24"/>
        </w:rPr>
        <w:t>г.</w:t>
      </w:r>
    </w:p>
    <w:p w:rsidR="00B347F2" w:rsidRDefault="00B347F2">
      <w:pPr>
        <w:pStyle w:val="a4"/>
        <w:jc w:val="center"/>
        <w:rPr>
          <w:rFonts w:ascii="Calibri" w:eastAsia="Calibri" w:hAnsi="Calibri" w:cs="Calibri"/>
          <w:color w:val="3C0A49"/>
          <w:sz w:val="24"/>
          <w:szCs w:val="24"/>
        </w:rPr>
      </w:pPr>
    </w:p>
    <w:p w:rsidR="00B347F2" w:rsidRDefault="00A6397C">
      <w:pPr>
        <w:pStyle w:val="a4"/>
        <w:jc w:val="center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 xml:space="preserve"> Фестиваль - </w:t>
      </w:r>
      <w:proofErr w:type="gramStart"/>
      <w:r>
        <w:rPr>
          <w:rFonts w:ascii="Calibri" w:eastAsia="Calibri" w:hAnsi="Calibri" w:cs="Calibri"/>
          <w:color w:val="3C0A49"/>
          <w:sz w:val="24"/>
          <w:szCs w:val="24"/>
        </w:rPr>
        <w:t xml:space="preserve">лабораторию  </w:t>
      </w:r>
      <w:proofErr w:type="spellStart"/>
      <w:r>
        <w:rPr>
          <w:rFonts w:ascii="Calibri" w:eastAsia="Calibri" w:hAnsi="Calibri" w:cs="Calibri"/>
          <w:color w:val="3C0A49"/>
          <w:sz w:val="24"/>
          <w:szCs w:val="24"/>
        </w:rPr>
        <w:t>сторителлинг</w:t>
      </w:r>
      <w:proofErr w:type="spellEnd"/>
      <w:proofErr w:type="gramEnd"/>
      <w:r>
        <w:rPr>
          <w:rFonts w:ascii="Calibri" w:eastAsia="Calibri" w:hAnsi="Calibri" w:cs="Calibri"/>
          <w:color w:val="3C0A49"/>
          <w:sz w:val="24"/>
          <w:szCs w:val="24"/>
        </w:rPr>
        <w:t xml:space="preserve"> спектаклей </w:t>
      </w:r>
      <w:r>
        <w:rPr>
          <w:rFonts w:ascii="Calibri" w:eastAsia="Calibri" w:hAnsi="Calibri" w:cs="Calibri"/>
          <w:color w:val="3C0A49"/>
          <w:sz w:val="24"/>
          <w:szCs w:val="24"/>
          <w:lang w:val="fr-FR"/>
        </w:rPr>
        <w:t>«</w:t>
      </w:r>
      <w:proofErr w:type="spellStart"/>
      <w:r>
        <w:rPr>
          <w:rFonts w:ascii="Calibri" w:eastAsia="Calibri" w:hAnsi="Calibri" w:cs="Calibri"/>
          <w:color w:val="3C0A49"/>
          <w:sz w:val="24"/>
          <w:szCs w:val="24"/>
        </w:rPr>
        <w:t>STFest</w:t>
      </w:r>
      <w:proofErr w:type="spellEnd"/>
      <w:r>
        <w:rPr>
          <w:rFonts w:ascii="Calibri" w:eastAsia="Calibri" w:hAnsi="Calibri" w:cs="Calibri"/>
          <w:color w:val="3C0A49"/>
          <w:sz w:val="24"/>
          <w:szCs w:val="24"/>
        </w:rPr>
        <w:t xml:space="preserve">» </w:t>
      </w:r>
    </w:p>
    <w:p w:rsidR="00B347F2" w:rsidRDefault="00B347F2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</w:p>
    <w:p w:rsidR="00B347F2" w:rsidRDefault="00A6397C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 xml:space="preserve">1 </w:t>
      </w:r>
      <w:r>
        <w:rPr>
          <w:rFonts w:ascii="Calibri" w:eastAsia="Calibri" w:hAnsi="Calibri" w:cs="Calibri"/>
          <w:color w:val="3C0A49"/>
          <w:sz w:val="24"/>
          <w:szCs w:val="24"/>
        </w:rPr>
        <w:t xml:space="preserve">Участники - </w:t>
      </w:r>
      <w:r>
        <w:rPr>
          <w:rFonts w:ascii="Calibri" w:eastAsia="Calibri" w:hAnsi="Calibri" w:cs="Calibri"/>
          <w:color w:val="3C0A49"/>
          <w:sz w:val="24"/>
          <w:szCs w:val="24"/>
        </w:rPr>
        <w:t>актер</w:t>
      </w:r>
      <w:r>
        <w:rPr>
          <w:rFonts w:ascii="Calibri" w:eastAsia="Calibri" w:hAnsi="Calibri" w:cs="Calibri"/>
          <w:color w:val="3C0A49"/>
          <w:sz w:val="24"/>
          <w:szCs w:val="24"/>
        </w:rPr>
        <w:t xml:space="preserve">ы молодежных, студенческих и </w:t>
      </w:r>
      <w:proofErr w:type="gramStart"/>
      <w:r>
        <w:rPr>
          <w:rFonts w:ascii="Calibri" w:eastAsia="Calibri" w:hAnsi="Calibri" w:cs="Calibri"/>
          <w:color w:val="3C0A49"/>
          <w:sz w:val="24"/>
          <w:szCs w:val="24"/>
        </w:rPr>
        <w:t>профессиональных  театров</w:t>
      </w:r>
      <w:proofErr w:type="gramEnd"/>
      <w:r>
        <w:rPr>
          <w:rFonts w:ascii="Calibri" w:eastAsia="Calibri" w:hAnsi="Calibri" w:cs="Calibri"/>
          <w:color w:val="3C0A49"/>
          <w:sz w:val="24"/>
          <w:szCs w:val="24"/>
        </w:rPr>
        <w:t xml:space="preserve"> России, прошедшие конкурсный отбор (25 - 30 человек).</w:t>
      </w:r>
    </w:p>
    <w:p w:rsidR="00B347F2" w:rsidRDefault="00A6397C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 xml:space="preserve">Преимуществом для участия в лаборатории является наличие спектакля в жанре </w:t>
      </w:r>
      <w:proofErr w:type="spellStart"/>
      <w:r>
        <w:rPr>
          <w:rFonts w:ascii="Calibri" w:eastAsia="Calibri" w:hAnsi="Calibri" w:cs="Calibri"/>
          <w:color w:val="3C0A49"/>
          <w:sz w:val="24"/>
          <w:szCs w:val="24"/>
        </w:rPr>
        <w:t>сторителлинга</w:t>
      </w:r>
      <w:proofErr w:type="spellEnd"/>
      <w:r>
        <w:rPr>
          <w:rFonts w:ascii="Calibri" w:eastAsia="Calibri" w:hAnsi="Calibri" w:cs="Calibri"/>
          <w:color w:val="3C0A49"/>
          <w:sz w:val="24"/>
          <w:szCs w:val="24"/>
        </w:rPr>
        <w:t xml:space="preserve">. </w:t>
      </w:r>
    </w:p>
    <w:p w:rsidR="00B347F2" w:rsidRDefault="00A6397C">
      <w:pPr>
        <w:pStyle w:val="AA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Место и время </w:t>
      </w:r>
      <w:proofErr w:type="gramStart"/>
      <w:r>
        <w:rPr>
          <w:rFonts w:ascii="Calibri" w:eastAsia="Calibri" w:hAnsi="Calibri" w:cs="Calibri"/>
          <w:sz w:val="24"/>
          <w:szCs w:val="24"/>
        </w:rPr>
        <w:t>проведения  Челябинск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с 28 ноября  по 1 декабря 2020 г.</w:t>
      </w:r>
    </w:p>
    <w:p w:rsidR="00B347F2" w:rsidRDefault="00A6397C">
      <w:pPr>
        <w:pStyle w:val="AA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Цель - повышение профессионального уровня, освоение технологии </w:t>
      </w:r>
      <w:proofErr w:type="spellStart"/>
      <w:r>
        <w:rPr>
          <w:rFonts w:ascii="Calibri" w:eastAsia="Calibri" w:hAnsi="Calibri" w:cs="Calibri"/>
          <w:sz w:val="24"/>
          <w:szCs w:val="24"/>
        </w:rPr>
        <w:t>сторителлинга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привлечение </w:t>
      </w:r>
      <w:proofErr w:type="gramStart"/>
      <w:r>
        <w:rPr>
          <w:rFonts w:ascii="Calibri" w:eastAsia="Calibri" w:hAnsi="Calibri" w:cs="Calibri"/>
          <w:sz w:val="24"/>
          <w:szCs w:val="24"/>
        </w:rPr>
        <w:t>внимания  зрителей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и СМИ к данному методу создания спектаклей.</w:t>
      </w:r>
    </w:p>
    <w:p w:rsidR="00B347F2" w:rsidRDefault="00A6397C">
      <w:pPr>
        <w:pStyle w:val="A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Педагоги лаборатории </w:t>
      </w:r>
    </w:p>
    <w:p w:rsidR="00B347F2" w:rsidRDefault="00A6397C">
      <w:pPr>
        <w:pStyle w:val="A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Сергей Щедрин (режиссёр, актёр и педагог ш</w:t>
      </w:r>
      <w:r>
        <w:rPr>
          <w:rFonts w:ascii="Calibri" w:eastAsia="Calibri" w:hAnsi="Calibri" w:cs="Calibri"/>
          <w:sz w:val="24"/>
          <w:szCs w:val="24"/>
        </w:rPr>
        <w:t>колы-студии МХАТ) и Анастасия Великородная (актриса мастерской Дмитрия Брусникина, режиссёр, и педагог школы-студии МХАТ)</w:t>
      </w:r>
    </w:p>
    <w:p w:rsidR="00B347F2" w:rsidRDefault="00A6397C">
      <w:pPr>
        <w:pStyle w:val="A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Программа фестиваля - лаборатории</w:t>
      </w:r>
    </w:p>
    <w:p w:rsidR="00B347F2" w:rsidRDefault="00A6397C">
      <w:pPr>
        <w:pStyle w:val="A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Лаборатория - занятия по теории и практике </w:t>
      </w:r>
      <w:proofErr w:type="spellStart"/>
      <w:r>
        <w:rPr>
          <w:rFonts w:ascii="Calibri" w:eastAsia="Calibri" w:hAnsi="Calibri" w:cs="Calibri"/>
          <w:sz w:val="24"/>
          <w:szCs w:val="24"/>
        </w:rPr>
        <w:t>сторителлинга</w:t>
      </w:r>
      <w:proofErr w:type="spellEnd"/>
    </w:p>
    <w:p w:rsidR="00B347F2" w:rsidRDefault="00A6397C">
      <w:pPr>
        <w:pStyle w:val="A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Фестиваль - </w:t>
      </w:r>
      <w:proofErr w:type="gramStart"/>
      <w:r>
        <w:rPr>
          <w:rFonts w:ascii="Calibri" w:eastAsia="Calibri" w:hAnsi="Calibri" w:cs="Calibri"/>
          <w:sz w:val="24"/>
          <w:szCs w:val="24"/>
        </w:rPr>
        <w:t>просмотр  и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обсуждение  спек</w:t>
      </w:r>
      <w:r>
        <w:rPr>
          <w:rFonts w:ascii="Calibri" w:eastAsia="Calibri" w:hAnsi="Calibri" w:cs="Calibri"/>
          <w:sz w:val="24"/>
          <w:szCs w:val="24"/>
        </w:rPr>
        <w:t xml:space="preserve">таклей </w:t>
      </w:r>
      <w:proofErr w:type="spellStart"/>
      <w:r>
        <w:rPr>
          <w:rFonts w:ascii="Calibri" w:eastAsia="Calibri" w:hAnsi="Calibri" w:cs="Calibri"/>
          <w:sz w:val="24"/>
          <w:szCs w:val="24"/>
        </w:rPr>
        <w:t>сторителлинга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, прошедших  конкурсный отбор.</w:t>
      </w:r>
    </w:p>
    <w:p w:rsidR="00B347F2" w:rsidRDefault="00A6397C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 xml:space="preserve">6 Финансовые условия </w:t>
      </w:r>
    </w:p>
    <w:p w:rsidR="00B347F2" w:rsidRDefault="00A6397C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 xml:space="preserve">Участия в </w:t>
      </w:r>
      <w:proofErr w:type="gramStart"/>
      <w:r>
        <w:rPr>
          <w:rFonts w:ascii="Calibri" w:eastAsia="Calibri" w:hAnsi="Calibri" w:cs="Calibri"/>
          <w:color w:val="3C0A49"/>
          <w:sz w:val="24"/>
          <w:szCs w:val="24"/>
        </w:rPr>
        <w:t>лаборатории  д</w:t>
      </w:r>
      <w:r>
        <w:rPr>
          <w:rFonts w:ascii="Calibri" w:eastAsia="Calibri" w:hAnsi="Calibri" w:cs="Calibri"/>
          <w:color w:val="3C0A49"/>
          <w:sz w:val="24"/>
          <w:szCs w:val="24"/>
        </w:rPr>
        <w:t>ля</w:t>
      </w:r>
      <w:proofErr w:type="gramEnd"/>
      <w:r>
        <w:rPr>
          <w:rFonts w:ascii="Calibri" w:eastAsia="Calibri" w:hAnsi="Calibri" w:cs="Calibri"/>
          <w:color w:val="3C0A49"/>
          <w:sz w:val="24"/>
          <w:szCs w:val="24"/>
        </w:rPr>
        <w:t xml:space="preserve"> участников</w:t>
      </w:r>
      <w:r>
        <w:rPr>
          <w:rFonts w:ascii="Calibri" w:eastAsia="Calibri" w:hAnsi="Calibri" w:cs="Calibri"/>
          <w:color w:val="3C0A49"/>
          <w:sz w:val="24"/>
          <w:szCs w:val="24"/>
        </w:rPr>
        <w:t xml:space="preserve"> фестиваля бесплатное</w:t>
      </w:r>
    </w:p>
    <w:p w:rsidR="00B347F2" w:rsidRDefault="00A6397C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>Проживание и питание для иногородних участников - бесплатное</w:t>
      </w:r>
    </w:p>
    <w:p w:rsidR="00B347F2" w:rsidRDefault="00A6397C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>Проезд за счет направляющей стороны</w:t>
      </w:r>
    </w:p>
    <w:p w:rsidR="00B347F2" w:rsidRDefault="00B347F2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</w:p>
    <w:p w:rsidR="00B347F2" w:rsidRDefault="00A6397C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 xml:space="preserve">7. </w:t>
      </w:r>
      <w:r>
        <w:rPr>
          <w:rFonts w:ascii="Calibri" w:eastAsia="Calibri" w:hAnsi="Calibri" w:cs="Calibri"/>
          <w:color w:val="3C0A49"/>
          <w:sz w:val="24"/>
          <w:szCs w:val="24"/>
        </w:rPr>
        <w:t xml:space="preserve">Заявки на участие рассматриваются до 31 октября </w:t>
      </w:r>
      <w:r>
        <w:rPr>
          <w:rFonts w:ascii="Calibri" w:eastAsia="Calibri" w:hAnsi="Calibri" w:cs="Calibri"/>
          <w:color w:val="3C0A49"/>
          <w:sz w:val="24"/>
          <w:szCs w:val="24"/>
        </w:rPr>
        <w:t>20</w:t>
      </w:r>
      <w:r>
        <w:rPr>
          <w:rFonts w:ascii="Calibri" w:eastAsia="Calibri" w:hAnsi="Calibri" w:cs="Calibri"/>
          <w:color w:val="3C0A49"/>
          <w:sz w:val="24"/>
          <w:szCs w:val="24"/>
        </w:rPr>
        <w:t>20</w:t>
      </w:r>
      <w:r>
        <w:rPr>
          <w:rFonts w:ascii="Calibri" w:eastAsia="Calibri" w:hAnsi="Calibri" w:cs="Calibri"/>
          <w:color w:val="3C0A49"/>
          <w:sz w:val="24"/>
          <w:szCs w:val="24"/>
        </w:rPr>
        <w:t>г.</w:t>
      </w:r>
      <w:r>
        <w:rPr>
          <w:rFonts w:ascii="Calibri" w:eastAsia="Calibri" w:hAnsi="Calibri" w:cs="Calibri"/>
          <w:color w:val="3C0A49"/>
          <w:sz w:val="24"/>
          <w:szCs w:val="24"/>
        </w:rPr>
        <w:t xml:space="preserve"> Образец заявки в приложении</w:t>
      </w:r>
    </w:p>
    <w:p w:rsidR="00B347F2" w:rsidRDefault="00A6397C">
      <w:pPr>
        <w:pStyle w:val="a4"/>
        <w:rPr>
          <w:rFonts w:ascii="Calibri" w:eastAsia="Calibri" w:hAnsi="Calibri" w:cs="Calibri"/>
          <w:color w:val="3C0A49"/>
          <w:sz w:val="24"/>
          <w:szCs w:val="24"/>
        </w:rPr>
      </w:pPr>
      <w:r>
        <w:rPr>
          <w:rFonts w:ascii="Calibri" w:eastAsia="Calibri" w:hAnsi="Calibri" w:cs="Calibri"/>
          <w:color w:val="3C0A49"/>
          <w:sz w:val="24"/>
          <w:szCs w:val="24"/>
        </w:rPr>
        <w:t>8 Контактная информация</w:t>
      </w:r>
      <w:r>
        <w:rPr>
          <w:rFonts w:ascii="Calibri" w:eastAsia="Calibri" w:hAnsi="Calibri" w:cs="Calibri"/>
          <w:color w:val="3C0A49"/>
          <w:sz w:val="24"/>
          <w:szCs w:val="24"/>
        </w:rPr>
        <w:t>:</w:t>
      </w:r>
    </w:p>
    <w:p w:rsidR="00B347F2" w:rsidRDefault="00A6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color w:val="3C0A49"/>
          <w:sz w:val="24"/>
          <w:szCs w:val="24"/>
        </w:rPr>
      </w:pPr>
      <w:r>
        <w:rPr>
          <w:rFonts w:hAnsi="Arial"/>
          <w:color w:val="3C0A49"/>
          <w:sz w:val="24"/>
          <w:szCs w:val="24"/>
        </w:rPr>
        <w:t>Владимир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Филонов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ascii="Arial"/>
          <w:color w:val="3C0A49"/>
          <w:sz w:val="24"/>
          <w:szCs w:val="24"/>
        </w:rPr>
        <w:t xml:space="preserve">- </w:t>
      </w:r>
      <w:hyperlink r:id="rId6" w:history="1">
        <w:r>
          <w:rPr>
            <w:rStyle w:val="Hyperlink0"/>
            <w:rFonts w:ascii="Arial"/>
            <w:color w:val="3C0A49"/>
            <w:sz w:val="24"/>
            <w:szCs w:val="24"/>
          </w:rPr>
          <w:t>filonov1@mail.ru</w:t>
        </w:r>
      </w:hyperlink>
      <w:r>
        <w:rPr>
          <w:rFonts w:hAnsi="Arial"/>
          <w:color w:val="3C0A49"/>
          <w:sz w:val="24"/>
          <w:szCs w:val="24"/>
        </w:rPr>
        <w:t xml:space="preserve">   </w:t>
      </w:r>
      <w:r>
        <w:rPr>
          <w:rFonts w:hAnsi="Arial"/>
          <w:color w:val="3C0A49"/>
          <w:sz w:val="24"/>
          <w:szCs w:val="24"/>
        </w:rPr>
        <w:t>или</w:t>
      </w:r>
      <w:r>
        <w:rPr>
          <w:rFonts w:hAnsi="Arial"/>
          <w:color w:val="3C0A49"/>
          <w:sz w:val="24"/>
          <w:szCs w:val="24"/>
        </w:rPr>
        <w:t xml:space="preserve">  </w:t>
      </w:r>
      <w:r>
        <w:rPr>
          <w:rFonts w:ascii="Arial"/>
          <w:color w:val="3C0A49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ascii="Arial"/>
            <w:color w:val="3C0A49"/>
            <w:sz w:val="24"/>
            <w:szCs w:val="24"/>
          </w:rPr>
          <w:t>https://vk.com/id275202fx</w:t>
        </w:r>
      </w:hyperlink>
    </w:p>
    <w:p w:rsidR="00B347F2" w:rsidRDefault="00A6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Приложение</w:t>
      </w:r>
    </w:p>
    <w:p w:rsidR="00B347F2" w:rsidRDefault="00A6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color w:val="3C0A49"/>
          <w:sz w:val="24"/>
          <w:szCs w:val="24"/>
        </w:rPr>
      </w:pPr>
      <w:r>
        <w:rPr>
          <w:rFonts w:hAnsi="Arial"/>
          <w:color w:val="3C0A49"/>
          <w:sz w:val="24"/>
          <w:szCs w:val="24"/>
        </w:rPr>
        <w:t>Заявка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на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участие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в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Фестивале</w:t>
      </w:r>
      <w:r>
        <w:rPr>
          <w:rFonts w:ascii="Arial"/>
          <w:color w:val="3C0A49"/>
          <w:sz w:val="24"/>
          <w:szCs w:val="24"/>
        </w:rPr>
        <w:t xml:space="preserve"> - </w:t>
      </w:r>
      <w:proofErr w:type="gramStart"/>
      <w:r>
        <w:rPr>
          <w:rFonts w:hAnsi="Arial"/>
          <w:color w:val="3C0A49"/>
          <w:sz w:val="24"/>
          <w:szCs w:val="24"/>
        </w:rPr>
        <w:t>лаборатории</w:t>
      </w:r>
      <w:r>
        <w:rPr>
          <w:rFonts w:hAnsi="Arial"/>
          <w:color w:val="3C0A49"/>
          <w:sz w:val="24"/>
          <w:szCs w:val="24"/>
        </w:rPr>
        <w:t xml:space="preserve">  </w:t>
      </w:r>
      <w:proofErr w:type="spellStart"/>
      <w:r>
        <w:rPr>
          <w:rFonts w:hAnsi="Arial"/>
          <w:color w:val="3C0A49"/>
          <w:sz w:val="24"/>
          <w:szCs w:val="24"/>
        </w:rPr>
        <w:t>сторителлинг</w:t>
      </w:r>
      <w:proofErr w:type="spellEnd"/>
      <w:proofErr w:type="gramEnd"/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спектаклей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«</w:t>
      </w:r>
      <w:proofErr w:type="spellStart"/>
      <w:r>
        <w:rPr>
          <w:rFonts w:ascii="Arial"/>
          <w:color w:val="3C0A49"/>
          <w:sz w:val="24"/>
          <w:szCs w:val="24"/>
        </w:rPr>
        <w:t>STFest</w:t>
      </w:r>
      <w:proofErr w:type="spellEnd"/>
      <w:r>
        <w:rPr>
          <w:rFonts w:hAnsi="Arial"/>
          <w:color w:val="3C0A49"/>
          <w:sz w:val="24"/>
          <w:szCs w:val="24"/>
        </w:rPr>
        <w:t>»</w:t>
      </w:r>
    </w:p>
    <w:p w:rsidR="00B347F2" w:rsidRDefault="00A6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</w:rPr>
        <w:t xml:space="preserve">1 </w:t>
      </w:r>
      <w:r>
        <w:rPr>
          <w:rFonts w:hAnsi="Arial"/>
          <w:color w:val="3C0A49"/>
          <w:sz w:val="24"/>
          <w:szCs w:val="24"/>
        </w:rPr>
        <w:t>ФИО</w:t>
      </w:r>
    </w:p>
    <w:p w:rsidR="00B347F2" w:rsidRDefault="00A6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</w:rPr>
        <w:t xml:space="preserve">2 </w:t>
      </w:r>
      <w:r>
        <w:rPr>
          <w:rFonts w:hAnsi="Arial"/>
          <w:color w:val="3C0A49"/>
          <w:sz w:val="24"/>
          <w:szCs w:val="24"/>
        </w:rPr>
        <w:t>город</w:t>
      </w:r>
      <w:r>
        <w:rPr>
          <w:rFonts w:ascii="Arial"/>
          <w:color w:val="3C0A49"/>
          <w:sz w:val="24"/>
          <w:szCs w:val="24"/>
        </w:rPr>
        <w:t xml:space="preserve">, </w:t>
      </w:r>
      <w:r>
        <w:rPr>
          <w:rFonts w:hAnsi="Arial"/>
          <w:color w:val="3C0A49"/>
          <w:sz w:val="24"/>
          <w:szCs w:val="24"/>
        </w:rPr>
        <w:t>коллектив</w:t>
      </w:r>
    </w:p>
    <w:p w:rsidR="00B347F2" w:rsidRDefault="00A6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</w:rPr>
        <w:t xml:space="preserve">3 </w:t>
      </w:r>
      <w:r>
        <w:rPr>
          <w:rFonts w:hAnsi="Arial"/>
          <w:color w:val="3C0A49"/>
          <w:sz w:val="24"/>
          <w:szCs w:val="24"/>
        </w:rPr>
        <w:t>Название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работы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в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жанре</w:t>
      </w:r>
      <w:r>
        <w:rPr>
          <w:rFonts w:hAnsi="Arial"/>
          <w:color w:val="3C0A49"/>
          <w:sz w:val="24"/>
          <w:szCs w:val="24"/>
        </w:rPr>
        <w:t xml:space="preserve"> </w:t>
      </w:r>
      <w:proofErr w:type="spellStart"/>
      <w:r>
        <w:rPr>
          <w:rFonts w:hAnsi="Arial"/>
          <w:color w:val="3C0A49"/>
          <w:sz w:val="24"/>
          <w:szCs w:val="24"/>
        </w:rPr>
        <w:t>сторителлинга</w:t>
      </w:r>
      <w:proofErr w:type="spellEnd"/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и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краткое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описание</w:t>
      </w:r>
    </w:p>
    <w:p w:rsidR="00B347F2" w:rsidRDefault="00A6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</w:rPr>
        <w:t xml:space="preserve">4 </w:t>
      </w:r>
      <w:r>
        <w:rPr>
          <w:rFonts w:hAnsi="Arial"/>
          <w:color w:val="3C0A49"/>
          <w:sz w:val="24"/>
          <w:szCs w:val="24"/>
        </w:rPr>
        <w:t>Технические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условия</w:t>
      </w:r>
    </w:p>
    <w:p w:rsidR="00B347F2" w:rsidRDefault="00A6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</w:rPr>
        <w:t xml:space="preserve">5 </w:t>
      </w:r>
      <w:proofErr w:type="gramStart"/>
      <w:r>
        <w:rPr>
          <w:rFonts w:hAnsi="Arial"/>
          <w:color w:val="3C0A49"/>
          <w:sz w:val="24"/>
          <w:szCs w:val="24"/>
        </w:rPr>
        <w:t>Видеозапись</w:t>
      </w:r>
      <w:r>
        <w:rPr>
          <w:rFonts w:ascii="Arial"/>
          <w:color w:val="3C0A49"/>
          <w:sz w:val="24"/>
          <w:szCs w:val="24"/>
        </w:rPr>
        <w:t>,,</w:t>
      </w:r>
      <w:proofErr w:type="gramEnd"/>
      <w:r>
        <w:rPr>
          <w:rFonts w:asci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рекламный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материал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ascii="Arial"/>
          <w:color w:val="3C0A49"/>
          <w:sz w:val="24"/>
          <w:szCs w:val="24"/>
        </w:rPr>
        <w:t>(</w:t>
      </w:r>
      <w:r>
        <w:rPr>
          <w:rFonts w:hAnsi="Arial"/>
          <w:color w:val="3C0A49"/>
          <w:sz w:val="24"/>
          <w:szCs w:val="24"/>
        </w:rPr>
        <w:t>афиша</w:t>
      </w:r>
      <w:r>
        <w:rPr>
          <w:rFonts w:ascii="Arial"/>
          <w:color w:val="3C0A49"/>
          <w:sz w:val="24"/>
          <w:szCs w:val="24"/>
        </w:rPr>
        <w:t xml:space="preserve">, </w:t>
      </w:r>
      <w:r>
        <w:rPr>
          <w:rFonts w:hAnsi="Arial"/>
          <w:color w:val="3C0A49"/>
          <w:sz w:val="24"/>
          <w:szCs w:val="24"/>
        </w:rPr>
        <w:t>программка</w:t>
      </w:r>
      <w:r>
        <w:rPr>
          <w:rFonts w:ascii="Arial"/>
          <w:color w:val="3C0A49"/>
          <w:sz w:val="24"/>
          <w:szCs w:val="24"/>
        </w:rPr>
        <w:t xml:space="preserve">, </w:t>
      </w:r>
      <w:r>
        <w:rPr>
          <w:rFonts w:hAnsi="Arial"/>
          <w:color w:val="3C0A49"/>
          <w:sz w:val="24"/>
          <w:szCs w:val="24"/>
        </w:rPr>
        <w:t>фотографии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со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hAnsi="Arial"/>
          <w:color w:val="3C0A49"/>
          <w:sz w:val="24"/>
          <w:szCs w:val="24"/>
        </w:rPr>
        <w:t>спектакля</w:t>
      </w:r>
      <w:r>
        <w:rPr>
          <w:rFonts w:hAnsi="Arial"/>
          <w:color w:val="3C0A49"/>
          <w:sz w:val="24"/>
          <w:szCs w:val="24"/>
        </w:rPr>
        <w:t xml:space="preserve"> </w:t>
      </w:r>
      <w:r>
        <w:rPr>
          <w:rFonts w:ascii="Arial"/>
          <w:color w:val="3C0A49"/>
          <w:sz w:val="24"/>
          <w:szCs w:val="24"/>
        </w:rPr>
        <w:t xml:space="preserve">, 2-3 </w:t>
      </w:r>
      <w:proofErr w:type="spellStart"/>
      <w:r>
        <w:rPr>
          <w:rFonts w:hAnsi="Arial"/>
          <w:color w:val="3C0A49"/>
          <w:sz w:val="24"/>
          <w:szCs w:val="24"/>
        </w:rPr>
        <w:t>шт</w:t>
      </w:r>
      <w:proofErr w:type="spellEnd"/>
      <w:r>
        <w:rPr>
          <w:rFonts w:ascii="Arial"/>
          <w:color w:val="3C0A49"/>
          <w:sz w:val="24"/>
          <w:szCs w:val="24"/>
        </w:rPr>
        <w:t>)</w:t>
      </w:r>
    </w:p>
    <w:p w:rsidR="00B347F2" w:rsidRDefault="00A6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</w:pPr>
      <w:r>
        <w:rPr>
          <w:rFonts w:ascii="Arial"/>
          <w:color w:val="3C0A49"/>
          <w:sz w:val="24"/>
          <w:szCs w:val="24"/>
        </w:rPr>
        <w:t xml:space="preserve">5 </w:t>
      </w:r>
      <w:r>
        <w:rPr>
          <w:rFonts w:hAnsi="Arial"/>
          <w:color w:val="3C0A49"/>
          <w:sz w:val="24"/>
          <w:szCs w:val="24"/>
        </w:rPr>
        <w:t>Контакт</w:t>
      </w:r>
    </w:p>
    <w:sectPr w:rsidR="00B347F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7C" w:rsidRDefault="00A6397C">
      <w:pPr>
        <w:spacing w:after="0" w:line="240" w:lineRule="auto"/>
      </w:pPr>
      <w:r>
        <w:separator/>
      </w:r>
    </w:p>
  </w:endnote>
  <w:endnote w:type="continuationSeparator" w:id="0">
    <w:p w:rsidR="00A6397C" w:rsidRDefault="00A6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F2" w:rsidRDefault="00B347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7C" w:rsidRDefault="00A6397C">
      <w:pPr>
        <w:spacing w:after="0" w:line="240" w:lineRule="auto"/>
      </w:pPr>
      <w:r>
        <w:separator/>
      </w:r>
    </w:p>
  </w:footnote>
  <w:footnote w:type="continuationSeparator" w:id="0">
    <w:p w:rsidR="00A6397C" w:rsidRDefault="00A6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F2" w:rsidRDefault="00B347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2"/>
    <w:rsid w:val="00A14A68"/>
    <w:rsid w:val="00A6397C"/>
    <w:rsid w:val="00B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61FF"/>
  <w15:docId w15:val="{2A5AAC32-8AE8-4E10-BE5F-CDD43A9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A">
    <w:name w:val="Текстовый блок A A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id275202f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onov1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2020-10-23T11:18:00Z</dcterms:created>
  <dcterms:modified xsi:type="dcterms:W3CDTF">2020-10-23T11:19:00Z</dcterms:modified>
</cp:coreProperties>
</file>