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05" w:rsidRPr="00AF0DE7" w:rsidRDefault="00AA3205" w:rsidP="00AA320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0DE7">
        <w:rPr>
          <w:rFonts w:ascii="Times New Roman" w:hAnsi="Times New Roman"/>
          <w:b/>
          <w:sz w:val="20"/>
          <w:szCs w:val="20"/>
        </w:rPr>
        <w:t>Аннотация дисциплины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ДВ.3.12.03.</w:t>
      </w:r>
      <w:r w:rsidRPr="00A269AF">
        <w:rPr>
          <w:rFonts w:ascii="Times New Roman" w:hAnsi="Times New Roman"/>
          <w:b/>
          <w:sz w:val="20"/>
          <w:szCs w:val="20"/>
        </w:rPr>
        <w:t xml:space="preserve"> «</w:t>
      </w:r>
      <w:r w:rsidRPr="00A269AF">
        <w:rPr>
          <w:b/>
          <w:sz w:val="20"/>
          <w:szCs w:val="20"/>
        </w:rPr>
        <w:t>Современные тенденции в искусстве</w:t>
      </w:r>
      <w:r w:rsidRPr="00A269AF">
        <w:rPr>
          <w:rFonts w:ascii="Times New Roman" w:hAnsi="Times New Roman"/>
          <w:b/>
          <w:sz w:val="20"/>
          <w:szCs w:val="20"/>
        </w:rPr>
        <w:t>»</w:t>
      </w:r>
      <w:r w:rsidRPr="00AF0DE7">
        <w:rPr>
          <w:rFonts w:ascii="Times New Roman" w:hAnsi="Times New Roman"/>
          <w:b/>
          <w:sz w:val="20"/>
          <w:szCs w:val="20"/>
        </w:rPr>
        <w:t xml:space="preserve">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7"/>
        <w:gridCol w:w="1634"/>
        <w:gridCol w:w="2178"/>
        <w:gridCol w:w="3030"/>
        <w:gridCol w:w="3541"/>
        <w:gridCol w:w="2283"/>
        <w:gridCol w:w="2367"/>
      </w:tblGrid>
      <w:tr w:rsidR="00AA3205" w:rsidRPr="00AF0DE7" w:rsidTr="00DC3B57">
        <w:tc>
          <w:tcPr>
            <w:tcW w:w="673" w:type="dxa"/>
          </w:tcPr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691" w:type="dxa"/>
          </w:tcPr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190" w:type="dxa"/>
          </w:tcPr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3199" w:type="dxa"/>
          </w:tcPr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974" w:type="dxa"/>
          </w:tcPr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697" w:type="dxa"/>
          </w:tcPr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796" w:type="dxa"/>
          </w:tcPr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AA3205" w:rsidRPr="00AF0DE7" w:rsidTr="00DC3B57">
        <w:tc>
          <w:tcPr>
            <w:tcW w:w="673" w:type="dxa"/>
          </w:tcPr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ДВ.3.12.03.</w:t>
            </w:r>
          </w:p>
        </w:tc>
        <w:tc>
          <w:tcPr>
            <w:tcW w:w="1691" w:type="dxa"/>
          </w:tcPr>
          <w:p w:rsidR="00AA3205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205" w:rsidRPr="00AF0DE7" w:rsidRDefault="00AA3205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тенденции в искусстве»</w:t>
            </w:r>
          </w:p>
        </w:tc>
        <w:tc>
          <w:tcPr>
            <w:tcW w:w="2190" w:type="dxa"/>
          </w:tcPr>
          <w:p w:rsidR="00AA3205" w:rsidRPr="00A269AF" w:rsidRDefault="00AA3205" w:rsidP="00AA3205">
            <w:pPr>
              <w:pStyle w:val="a4"/>
              <w:numPr>
                <w:ilvl w:val="0"/>
                <w:numId w:val="5"/>
              </w:numPr>
              <w:spacing w:line="240" w:lineRule="auto"/>
              <w:ind w:right="-81"/>
              <w:rPr>
                <w:color w:val="000000"/>
                <w:spacing w:val="-21"/>
                <w:sz w:val="20"/>
                <w:szCs w:val="20"/>
              </w:rPr>
            </w:pPr>
            <w:r>
              <w:rPr>
                <w:color w:val="000000"/>
                <w:spacing w:val="-21"/>
                <w:sz w:val="20"/>
                <w:szCs w:val="20"/>
              </w:rPr>
              <w:t>Современные тенденции архитектуры.</w:t>
            </w:r>
          </w:p>
          <w:p w:rsidR="00AA3205" w:rsidRDefault="00AA3205" w:rsidP="00DC3B57">
            <w:pPr>
              <w:spacing w:line="240" w:lineRule="auto"/>
              <w:ind w:right="-81"/>
              <w:rPr>
                <w:color w:val="000000"/>
                <w:spacing w:val="-8"/>
                <w:sz w:val="20"/>
                <w:szCs w:val="20"/>
              </w:rPr>
            </w:pPr>
            <w:r w:rsidRPr="00AF0DE7">
              <w:rPr>
                <w:color w:val="000000"/>
                <w:spacing w:val="-21"/>
                <w:sz w:val="20"/>
                <w:szCs w:val="20"/>
              </w:rPr>
              <w:t xml:space="preserve">Градостроительство </w:t>
            </w:r>
            <w:r w:rsidRPr="00AF0DE7">
              <w:rPr>
                <w:sz w:val="20"/>
                <w:szCs w:val="20"/>
              </w:rPr>
              <w:t xml:space="preserve">первой половины </w:t>
            </w:r>
            <w:r w:rsidRPr="00AF0DE7">
              <w:rPr>
                <w:sz w:val="20"/>
                <w:szCs w:val="20"/>
                <w:lang w:val="en-GB"/>
              </w:rPr>
              <w:t>XX</w:t>
            </w:r>
            <w:r w:rsidRPr="00AF0DE7">
              <w:rPr>
                <w:sz w:val="20"/>
                <w:szCs w:val="20"/>
              </w:rPr>
              <w:t xml:space="preserve"> в.: основные тенденции развития.</w:t>
            </w:r>
            <w:r w:rsidRPr="00AF0DE7">
              <w:rPr>
                <w:color w:val="000000"/>
                <w:spacing w:val="-16"/>
                <w:sz w:val="20"/>
                <w:szCs w:val="20"/>
              </w:rPr>
              <w:t xml:space="preserve"> Архитектура </w:t>
            </w:r>
            <w:r w:rsidRPr="00AF0DE7">
              <w:rPr>
                <w:sz w:val="20"/>
                <w:szCs w:val="20"/>
              </w:rPr>
              <w:t xml:space="preserve">первой половины </w:t>
            </w:r>
            <w:r w:rsidRPr="00AF0DE7">
              <w:rPr>
                <w:sz w:val="20"/>
                <w:szCs w:val="20"/>
                <w:lang w:val="en-GB"/>
              </w:rPr>
              <w:t>XX</w:t>
            </w:r>
            <w:r w:rsidRPr="00AF0DE7">
              <w:rPr>
                <w:sz w:val="20"/>
                <w:szCs w:val="20"/>
              </w:rPr>
              <w:t xml:space="preserve"> в.: основные тенденции развития. </w:t>
            </w:r>
            <w:r w:rsidRPr="00AF0DE7">
              <w:rPr>
                <w:color w:val="000000"/>
                <w:spacing w:val="-12"/>
                <w:sz w:val="20"/>
                <w:szCs w:val="20"/>
              </w:rPr>
              <w:t>«Современная архитектура» в СССР 1920-х – начале 1930-х гг.</w:t>
            </w:r>
            <w:r w:rsidRPr="00AF0DE7">
              <w:rPr>
                <w:sz w:val="20"/>
                <w:szCs w:val="20"/>
              </w:rPr>
              <w:t xml:space="preserve"> Градостроительное проектирование во второй половине </w:t>
            </w:r>
            <w:r w:rsidRPr="00AF0DE7">
              <w:rPr>
                <w:color w:val="000000"/>
                <w:spacing w:val="-8"/>
                <w:sz w:val="20"/>
                <w:szCs w:val="20"/>
                <w:lang w:val="en-GB"/>
              </w:rPr>
              <w:t>XX</w:t>
            </w:r>
            <w:r w:rsidRPr="00AF0DE7">
              <w:rPr>
                <w:color w:val="000000"/>
                <w:spacing w:val="-8"/>
                <w:sz w:val="20"/>
                <w:szCs w:val="20"/>
              </w:rPr>
              <w:t xml:space="preserve"> в.: модернистские утопии и постиндустриальная реальность.</w:t>
            </w:r>
            <w:r w:rsidRPr="00AF0DE7">
              <w:rPr>
                <w:sz w:val="20"/>
                <w:szCs w:val="20"/>
              </w:rPr>
              <w:t xml:space="preserve"> Основные тенденции градостроительства в СССР. Основные направления в архитектуре второй половины </w:t>
            </w:r>
            <w:r w:rsidRPr="00AF0DE7">
              <w:rPr>
                <w:color w:val="000000"/>
                <w:spacing w:val="-8"/>
                <w:sz w:val="20"/>
                <w:szCs w:val="20"/>
                <w:lang w:val="en-GB"/>
              </w:rPr>
              <w:t>XX</w:t>
            </w:r>
            <w:r w:rsidRPr="00AF0DE7">
              <w:rPr>
                <w:color w:val="000000"/>
                <w:spacing w:val="-8"/>
                <w:sz w:val="20"/>
                <w:szCs w:val="20"/>
              </w:rPr>
              <w:t xml:space="preserve"> в. Творчество крупнейших мастеров.</w:t>
            </w:r>
            <w:r w:rsidRPr="00AF0DE7">
              <w:rPr>
                <w:sz w:val="20"/>
                <w:szCs w:val="20"/>
              </w:rPr>
              <w:t xml:space="preserve"> Основные тенденции развития архитектуры в поздний советский и постсоветский периоды. Тенденции в развитии архитектуры на рубеже </w:t>
            </w:r>
            <w:r w:rsidRPr="00AF0DE7">
              <w:rPr>
                <w:color w:val="000000"/>
                <w:spacing w:val="-8"/>
                <w:sz w:val="20"/>
                <w:szCs w:val="20"/>
                <w:lang w:val="en-GB"/>
              </w:rPr>
              <w:t>XX</w:t>
            </w:r>
            <w:r w:rsidRPr="00AF0DE7">
              <w:rPr>
                <w:color w:val="000000"/>
                <w:spacing w:val="-8"/>
                <w:sz w:val="20"/>
                <w:szCs w:val="20"/>
              </w:rPr>
              <w:t xml:space="preserve"> – </w:t>
            </w:r>
            <w:r w:rsidRPr="00AF0DE7">
              <w:rPr>
                <w:color w:val="000000"/>
                <w:spacing w:val="-8"/>
                <w:sz w:val="20"/>
                <w:szCs w:val="20"/>
                <w:lang w:val="en-GB"/>
              </w:rPr>
              <w:t>XXI</w:t>
            </w:r>
            <w:r w:rsidRPr="00AF0DE7">
              <w:rPr>
                <w:color w:val="000000"/>
                <w:spacing w:val="-8"/>
                <w:sz w:val="20"/>
                <w:szCs w:val="20"/>
              </w:rPr>
              <w:t xml:space="preserve"> вв.</w:t>
            </w:r>
          </w:p>
          <w:p w:rsidR="00AA3205" w:rsidRPr="00A269AF" w:rsidRDefault="00AA3205" w:rsidP="00AA3205">
            <w:pPr>
              <w:pStyle w:val="a4"/>
              <w:numPr>
                <w:ilvl w:val="0"/>
                <w:numId w:val="4"/>
              </w:numPr>
              <w:spacing w:line="240" w:lineRule="auto"/>
              <w:ind w:left="146" w:right="-81" w:hanging="63"/>
              <w:rPr>
                <w:sz w:val="20"/>
                <w:szCs w:val="20"/>
              </w:rPr>
            </w:pPr>
            <w:proofErr w:type="gramStart"/>
            <w:r w:rsidRPr="00A269AF">
              <w:rPr>
                <w:color w:val="000000"/>
                <w:spacing w:val="-8"/>
                <w:sz w:val="20"/>
                <w:szCs w:val="20"/>
              </w:rPr>
              <w:t xml:space="preserve">Современные </w:t>
            </w:r>
            <w:proofErr w:type="spellStart"/>
            <w:r w:rsidRPr="00A269AF">
              <w:rPr>
                <w:color w:val="000000"/>
                <w:spacing w:val="-8"/>
                <w:sz w:val="20"/>
                <w:szCs w:val="20"/>
              </w:rPr>
              <w:t>тендеции</w:t>
            </w:r>
            <w:proofErr w:type="spellEnd"/>
            <w:r w:rsidRPr="00A269AF">
              <w:rPr>
                <w:color w:val="000000"/>
                <w:spacing w:val="-8"/>
                <w:sz w:val="20"/>
                <w:szCs w:val="20"/>
              </w:rPr>
              <w:t xml:space="preserve"> изобразительного </w:t>
            </w:r>
            <w:r w:rsidRPr="00A269AF">
              <w:rPr>
                <w:color w:val="000000"/>
                <w:spacing w:val="-8"/>
                <w:sz w:val="20"/>
                <w:szCs w:val="20"/>
              </w:rPr>
              <w:lastRenderedPageBreak/>
              <w:t>искусства.</w:t>
            </w:r>
            <w:proofErr w:type="gramEnd"/>
          </w:p>
          <w:p w:rsidR="00AA3205" w:rsidRPr="00A269AF" w:rsidRDefault="00AA3205" w:rsidP="00DC3B57">
            <w:pPr>
              <w:pStyle w:val="a4"/>
              <w:spacing w:line="240" w:lineRule="auto"/>
              <w:ind w:left="146" w:right="-81"/>
              <w:rPr>
                <w:sz w:val="20"/>
                <w:szCs w:val="20"/>
              </w:rPr>
            </w:pPr>
            <w:r w:rsidRPr="00415DA2">
              <w:t>Концепции современного искусства</w:t>
            </w:r>
            <w:r>
              <w:t xml:space="preserve">. </w:t>
            </w:r>
            <w:r w:rsidRPr="00415DA2">
              <w:t xml:space="preserve"> Феномен модернизма в ХХ в</w:t>
            </w:r>
            <w:proofErr w:type="gramStart"/>
            <w:r w:rsidRPr="00415DA2">
              <w:t>..</w:t>
            </w:r>
            <w:r>
              <w:t xml:space="preserve"> </w:t>
            </w:r>
            <w:r w:rsidRPr="00415DA2">
              <w:t xml:space="preserve"> </w:t>
            </w:r>
            <w:proofErr w:type="gramEnd"/>
            <w:r w:rsidRPr="00415DA2">
              <w:t>Формирование феномена постмодернизма</w:t>
            </w:r>
            <w:r>
              <w:t xml:space="preserve">. </w:t>
            </w:r>
            <w:r w:rsidRPr="00415DA2">
              <w:t xml:space="preserve"> Взаимоотношения принципов модернизма и постмодернизма в современном искусстве</w:t>
            </w:r>
            <w:r>
              <w:t xml:space="preserve">. </w:t>
            </w:r>
            <w:r w:rsidRPr="00415DA2">
              <w:t xml:space="preserve"> Тенденции развития </w:t>
            </w:r>
            <w:proofErr w:type="spellStart"/>
            <w:r w:rsidRPr="00415DA2">
              <w:t>незападного</w:t>
            </w:r>
            <w:proofErr w:type="spellEnd"/>
            <w:r w:rsidRPr="00415DA2">
              <w:t xml:space="preserve"> изобразительного искусства</w:t>
            </w:r>
            <w:r>
              <w:t xml:space="preserve">. </w:t>
            </w:r>
            <w:r w:rsidRPr="00415DA2">
              <w:t xml:space="preserve"> Тенденции развития мирового изобразительного искусства (исключая тенденции развития изобразительного искусства Западной Европы и США)</w:t>
            </w:r>
            <w:r>
              <w:t xml:space="preserve">. </w:t>
            </w:r>
            <w:r w:rsidRPr="00415DA2">
              <w:rPr>
                <w:snapToGrid w:val="0"/>
              </w:rPr>
              <w:t xml:space="preserve"> Тенденции развития искусства в начале </w:t>
            </w:r>
            <w:r w:rsidRPr="00415DA2">
              <w:rPr>
                <w:snapToGrid w:val="0"/>
                <w:lang w:val="en-US"/>
              </w:rPr>
              <w:t>XXI</w:t>
            </w:r>
            <w:r w:rsidRPr="00415DA2">
              <w:rPr>
                <w:snapToGrid w:val="0"/>
              </w:rPr>
              <w:t xml:space="preserve"> </w:t>
            </w:r>
            <w:proofErr w:type="gramStart"/>
            <w:r w:rsidRPr="00415DA2">
              <w:rPr>
                <w:snapToGrid w:val="0"/>
              </w:rPr>
              <w:t>в</w:t>
            </w:r>
            <w:proofErr w:type="gramEnd"/>
            <w:r w:rsidRPr="00415DA2">
              <w:rPr>
                <w:snapToGrid w:val="0"/>
              </w:rPr>
              <w:t>.</w:t>
            </w:r>
          </w:p>
          <w:p w:rsidR="00AA3205" w:rsidRPr="00A269AF" w:rsidRDefault="00AA3205" w:rsidP="00DC3B57">
            <w:pPr>
              <w:spacing w:line="240" w:lineRule="auto"/>
              <w:ind w:left="83" w:right="-81"/>
              <w:rPr>
                <w:sz w:val="20"/>
                <w:szCs w:val="20"/>
              </w:rPr>
            </w:pPr>
          </w:p>
          <w:p w:rsidR="00AA3205" w:rsidRPr="00AF0DE7" w:rsidRDefault="00AA3205" w:rsidP="00DC3B57">
            <w:pPr>
              <w:spacing w:line="240" w:lineRule="auto"/>
              <w:ind w:left="146" w:right="-81" w:hanging="63"/>
              <w:rPr>
                <w:sz w:val="20"/>
                <w:szCs w:val="20"/>
              </w:rPr>
            </w:pPr>
          </w:p>
          <w:p w:rsidR="00AA3205" w:rsidRPr="00AF0DE7" w:rsidRDefault="00AA3205" w:rsidP="00DC3B5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AA3205" w:rsidRPr="00AF0DE7" w:rsidRDefault="00AA3205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AA3205" w:rsidRPr="00AF0DE7" w:rsidRDefault="00AA3205" w:rsidP="00AA32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lastRenderedPageBreak/>
              <w:t xml:space="preserve">Терминологический аппарат теории и истории искусства, применимый к изучению искусства </w:t>
            </w:r>
            <w:r w:rsidRPr="00AF0DE7">
              <w:rPr>
                <w:sz w:val="20"/>
                <w:szCs w:val="20"/>
                <w:lang w:val="en-US"/>
              </w:rPr>
              <w:t>XX</w:t>
            </w:r>
            <w:r w:rsidRPr="00AF0DE7">
              <w:rPr>
                <w:sz w:val="20"/>
                <w:szCs w:val="20"/>
              </w:rPr>
              <w:t xml:space="preserve"> – начала  </w:t>
            </w:r>
            <w:r w:rsidRPr="00AF0DE7">
              <w:rPr>
                <w:sz w:val="20"/>
                <w:szCs w:val="20"/>
                <w:lang w:val="en-US"/>
              </w:rPr>
              <w:t>XXI</w:t>
            </w:r>
            <w:r w:rsidRPr="00AF0DE7">
              <w:rPr>
                <w:sz w:val="20"/>
                <w:szCs w:val="20"/>
              </w:rPr>
              <w:t xml:space="preserve"> вв. </w:t>
            </w:r>
          </w:p>
          <w:p w:rsidR="00AA3205" w:rsidRPr="00AF0DE7" w:rsidRDefault="00AA3205" w:rsidP="00AA32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Стили, направления и течения в зарубежном, отечественном и региональном современном искусстве</w:t>
            </w:r>
          </w:p>
          <w:p w:rsidR="00AA3205" w:rsidRPr="00AF0DE7" w:rsidRDefault="00AA3205" w:rsidP="00AA32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 Основные этапы развития зарубежного, отечественного и регионального искусства  </w:t>
            </w:r>
            <w:r w:rsidRPr="00AF0DE7">
              <w:rPr>
                <w:sz w:val="20"/>
                <w:szCs w:val="20"/>
                <w:lang w:val="en-US"/>
              </w:rPr>
              <w:t>XX</w:t>
            </w:r>
            <w:r w:rsidRPr="00AF0DE7">
              <w:rPr>
                <w:sz w:val="20"/>
                <w:szCs w:val="20"/>
              </w:rPr>
              <w:t xml:space="preserve"> – начала  </w:t>
            </w:r>
            <w:r w:rsidRPr="00AF0DE7">
              <w:rPr>
                <w:sz w:val="20"/>
                <w:szCs w:val="20"/>
                <w:lang w:val="en-US"/>
              </w:rPr>
              <w:t>XXI</w:t>
            </w:r>
            <w:r w:rsidRPr="00AF0DE7">
              <w:rPr>
                <w:sz w:val="20"/>
                <w:szCs w:val="20"/>
              </w:rPr>
              <w:t xml:space="preserve"> вв. </w:t>
            </w:r>
          </w:p>
          <w:p w:rsidR="00AA3205" w:rsidRPr="00AF0DE7" w:rsidRDefault="00AA3205" w:rsidP="00AA32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Творчество крупнейших мастеров и основные памятники.</w:t>
            </w:r>
          </w:p>
          <w:p w:rsidR="00AA3205" w:rsidRPr="00AF0DE7" w:rsidRDefault="00AA3205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AA3205" w:rsidRPr="00AF0DE7" w:rsidRDefault="00AA3205" w:rsidP="00AA32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Характеризовать основные явления и процессы в современном искусстве.</w:t>
            </w:r>
          </w:p>
          <w:p w:rsidR="00AA3205" w:rsidRPr="00AF0DE7" w:rsidRDefault="00AA3205" w:rsidP="00AA32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Сравнивать произведения современного искусства, выявлять общее и особенное. </w:t>
            </w:r>
          </w:p>
          <w:p w:rsidR="00AA3205" w:rsidRPr="00AF0DE7" w:rsidRDefault="00AA3205" w:rsidP="00AA32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Оценивать произведения современного искусства.</w:t>
            </w:r>
          </w:p>
          <w:p w:rsidR="00AA3205" w:rsidRPr="00AF0DE7" w:rsidRDefault="00AA3205" w:rsidP="00AA32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Анализировать творчество мастеров. </w:t>
            </w:r>
          </w:p>
          <w:p w:rsidR="00AA3205" w:rsidRPr="00AF0DE7" w:rsidRDefault="00AA3205" w:rsidP="00AA32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Демонстрировать на конкретных примерах разнообразие явлений в современном искусстве.</w:t>
            </w:r>
          </w:p>
          <w:p w:rsidR="00AA3205" w:rsidRPr="00AF0DE7" w:rsidRDefault="00AA3205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AA3205" w:rsidRPr="00AF0DE7" w:rsidRDefault="00AA3205" w:rsidP="00AA32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Грамотно и аргументировано вести дискуссию по поводу процессов и явлений в современном искусстве. </w:t>
            </w:r>
          </w:p>
          <w:p w:rsidR="00AA3205" w:rsidRPr="00AF0DE7" w:rsidRDefault="00AA3205" w:rsidP="00AA32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Научно анализировать произведение </w:t>
            </w:r>
            <w:proofErr w:type="gramStart"/>
            <w:r w:rsidRPr="00AF0DE7">
              <w:rPr>
                <w:sz w:val="20"/>
                <w:szCs w:val="20"/>
              </w:rPr>
              <w:t>искусства</w:t>
            </w:r>
            <w:proofErr w:type="gramEnd"/>
            <w:r w:rsidRPr="00AF0DE7">
              <w:rPr>
                <w:sz w:val="20"/>
                <w:szCs w:val="20"/>
              </w:rPr>
              <w:t xml:space="preserve"> а на основе знания художественного языка с применением искусствоведческих методов.</w:t>
            </w:r>
          </w:p>
          <w:p w:rsidR="00AA3205" w:rsidRPr="00AF0DE7" w:rsidRDefault="00AA3205" w:rsidP="00AA32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Работать с учебной,  научной, научно-популярной литературой по вопросам теории и истории искусства.</w:t>
            </w:r>
          </w:p>
          <w:p w:rsidR="00AA3205" w:rsidRPr="00AF0DE7" w:rsidRDefault="00AA3205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AA3205" w:rsidRPr="00AF0DE7" w:rsidRDefault="00AA3205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Общекультурные</w:t>
            </w:r>
          </w:p>
          <w:p w:rsidR="00AA3205" w:rsidRPr="00AF0DE7" w:rsidRDefault="00AA3205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владеет культурой мышления,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к обобщению, анализу, восприятию информации, постановке цели и выбору путей ее достижения (ОК – 1);</w:t>
            </w:r>
          </w:p>
          <w:p w:rsidR="00AA3205" w:rsidRPr="00AF0DE7" w:rsidRDefault="00AA3205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логически верно, аргументировано и ясно строить устную и письменную речь (ОК – 2)</w:t>
            </w:r>
          </w:p>
          <w:p w:rsidR="00AA3205" w:rsidRPr="00AF0DE7" w:rsidRDefault="00AA3205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анализировать социально-значимые социальные и художественные проблемы и процессы (ОК – 9); </w:t>
            </w:r>
          </w:p>
          <w:p w:rsidR="00AA3205" w:rsidRPr="00AF0DE7" w:rsidRDefault="00AA3205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</w:t>
            </w:r>
            <w:r w:rsidRPr="00AF0DE7">
              <w:rPr>
                <w:sz w:val="20"/>
                <w:szCs w:val="20"/>
              </w:rPr>
              <w:lastRenderedPageBreak/>
              <w:t>информацией (ОК – 12);</w:t>
            </w:r>
          </w:p>
          <w:p w:rsidR="00AA3205" w:rsidRPr="00AF0DE7" w:rsidRDefault="00AA3205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готов уважительно и бережно относится к историческому наследию, наследию истории искусства и культурным традициям, терпимо воспринимать социальные, </w:t>
            </w:r>
            <w:proofErr w:type="spellStart"/>
            <w:r w:rsidRPr="00AF0DE7">
              <w:rPr>
                <w:sz w:val="20"/>
                <w:szCs w:val="20"/>
              </w:rPr>
              <w:t>этно-национальные</w:t>
            </w:r>
            <w:proofErr w:type="spellEnd"/>
            <w:r w:rsidRPr="00AF0DE7">
              <w:rPr>
                <w:sz w:val="20"/>
                <w:szCs w:val="20"/>
              </w:rPr>
              <w:t>, религиозные и культурные различия (ОК-18);</w:t>
            </w:r>
          </w:p>
          <w:p w:rsidR="00AA3205" w:rsidRPr="00AF0DE7" w:rsidRDefault="00AA3205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создавать и редактировать тексты профессионального назначения, анализировать логику рассуждений и высказываний (ОК-19).</w:t>
            </w:r>
          </w:p>
          <w:p w:rsidR="00AA3205" w:rsidRPr="00AF0DE7" w:rsidRDefault="00AA3205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Профессиональные:</w:t>
            </w:r>
          </w:p>
          <w:p w:rsidR="00AA3205" w:rsidRPr="00AF0DE7" w:rsidRDefault="00AA3205" w:rsidP="00DC3B57">
            <w:p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использовать в исследованиях по истории искусства базовые знания в области искусства </w:t>
            </w:r>
            <w:r w:rsidRPr="00AF0DE7">
              <w:rPr>
                <w:sz w:val="20"/>
                <w:szCs w:val="20"/>
                <w:lang w:val="en-US"/>
              </w:rPr>
              <w:t>XX</w:t>
            </w:r>
            <w:r w:rsidRPr="00AF0DE7">
              <w:rPr>
                <w:sz w:val="20"/>
                <w:szCs w:val="20"/>
              </w:rPr>
              <w:t xml:space="preserve"> – начала </w:t>
            </w:r>
            <w:r w:rsidRPr="00AF0DE7">
              <w:rPr>
                <w:sz w:val="20"/>
                <w:szCs w:val="20"/>
                <w:lang w:val="en-GB"/>
              </w:rPr>
              <w:t>XXI</w:t>
            </w:r>
            <w:r w:rsidRPr="00AF0DE7">
              <w:rPr>
                <w:sz w:val="20"/>
                <w:szCs w:val="20"/>
              </w:rPr>
              <w:t xml:space="preserve"> вв. (ПК-1);</w:t>
            </w:r>
          </w:p>
          <w:p w:rsidR="00AA3205" w:rsidRPr="00AF0DE7" w:rsidRDefault="00AA3205" w:rsidP="00DC3B57">
            <w:p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понимать движущие силы и закономерности исторического процесса и процесса развития искусства </w:t>
            </w:r>
            <w:r w:rsidRPr="00AF0DE7">
              <w:rPr>
                <w:sz w:val="20"/>
                <w:szCs w:val="20"/>
                <w:lang w:val="en-US"/>
              </w:rPr>
              <w:lastRenderedPageBreak/>
              <w:t>XX</w:t>
            </w:r>
            <w:r w:rsidRPr="00AF0DE7">
              <w:rPr>
                <w:sz w:val="20"/>
                <w:szCs w:val="20"/>
              </w:rPr>
              <w:t xml:space="preserve"> – начала </w:t>
            </w:r>
            <w:r w:rsidRPr="00AF0DE7">
              <w:rPr>
                <w:sz w:val="20"/>
                <w:szCs w:val="20"/>
                <w:lang w:val="en-GB"/>
              </w:rPr>
              <w:t>XXI</w:t>
            </w:r>
            <w:r w:rsidRPr="00AF0DE7">
              <w:rPr>
                <w:sz w:val="20"/>
                <w:szCs w:val="20"/>
              </w:rPr>
              <w:t xml:space="preserve"> вв. (ПК-5);</w:t>
            </w:r>
          </w:p>
          <w:p w:rsidR="00AA3205" w:rsidRPr="00AF0DE7" w:rsidRDefault="00AA3205" w:rsidP="00DC3B57">
            <w:p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-способен понимать, анализировать и критически использовать информацию по истории искусства </w:t>
            </w:r>
            <w:r w:rsidRPr="00AF0DE7">
              <w:rPr>
                <w:sz w:val="20"/>
                <w:szCs w:val="20"/>
                <w:lang w:val="en-US"/>
              </w:rPr>
              <w:t>XX</w:t>
            </w:r>
            <w:r w:rsidRPr="00AF0DE7">
              <w:rPr>
                <w:sz w:val="20"/>
                <w:szCs w:val="20"/>
              </w:rPr>
              <w:t xml:space="preserve"> – начала </w:t>
            </w:r>
            <w:r w:rsidRPr="00AF0DE7">
              <w:rPr>
                <w:sz w:val="20"/>
                <w:szCs w:val="20"/>
                <w:lang w:val="en-GB"/>
              </w:rPr>
              <w:t>XXI</w:t>
            </w:r>
            <w:r w:rsidRPr="00AF0DE7">
              <w:rPr>
                <w:sz w:val="20"/>
                <w:szCs w:val="20"/>
              </w:rPr>
              <w:t xml:space="preserve"> вв. (ПК- 6);</w:t>
            </w:r>
          </w:p>
          <w:p w:rsidR="00AA3205" w:rsidRPr="00AF0DE7" w:rsidRDefault="00AA3205" w:rsidP="00DC3B57">
            <w:p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применять полученные знания в педагогической деятельности (ПК-11);</w:t>
            </w:r>
          </w:p>
          <w:p w:rsidR="00AA3205" w:rsidRPr="00AF0DE7" w:rsidRDefault="00AA3205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к разработке информационного обеспечения историко-культурных, историко-краеведческих, искусствоведческих аспектов, а также проблем, связанных с сохранением памятников искусства (ПК-14).</w:t>
            </w:r>
          </w:p>
        </w:tc>
      </w:tr>
    </w:tbl>
    <w:p w:rsidR="00AA3205" w:rsidRPr="00AF0DE7" w:rsidRDefault="00AA3205" w:rsidP="00AA320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1579" w:rsidRDefault="00971579"/>
    <w:sectPr w:rsidR="00971579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6D8"/>
    <w:multiLevelType w:val="hybridMultilevel"/>
    <w:tmpl w:val="A75E305E"/>
    <w:lvl w:ilvl="0" w:tplc="737E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C4F76"/>
    <w:multiLevelType w:val="multilevel"/>
    <w:tmpl w:val="F8DA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C40196"/>
    <w:multiLevelType w:val="hybridMultilevel"/>
    <w:tmpl w:val="F4F2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578F6"/>
    <w:multiLevelType w:val="hybridMultilevel"/>
    <w:tmpl w:val="F60A9E4A"/>
    <w:lvl w:ilvl="0" w:tplc="29E0F0DE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166444"/>
    <w:multiLevelType w:val="hybridMultilevel"/>
    <w:tmpl w:val="335C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205"/>
    <w:rsid w:val="00971579"/>
    <w:rsid w:val="00AA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A320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Company>Южно-Уральский государственный университет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fedotovayv</dc:creator>
  <cp:keywords/>
  <dc:description/>
  <cp:lastModifiedBy>fedotovayv</cp:lastModifiedBy>
  <cp:revision>1</cp:revision>
  <dcterms:created xsi:type="dcterms:W3CDTF">2014-04-28T10:32:00Z</dcterms:created>
  <dcterms:modified xsi:type="dcterms:W3CDTF">2014-04-28T10:33:00Z</dcterms:modified>
</cp:coreProperties>
</file>