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9D" w:rsidRPr="00714A04" w:rsidRDefault="00D1019D" w:rsidP="00D1019D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D1019D" w:rsidRPr="00714A04" w:rsidRDefault="00D1019D" w:rsidP="00D1019D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D1019D" w:rsidRPr="00714A04" w:rsidRDefault="00D1019D" w:rsidP="00D1019D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D1019D" w:rsidRPr="00714A04" w:rsidRDefault="00D1019D" w:rsidP="00D1019D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D1019D" w:rsidRPr="00714A04" w:rsidRDefault="00D1019D" w:rsidP="00D1019D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Б.3.02.02. </w:t>
      </w:r>
      <w:r w:rsidRPr="00714A04">
        <w:rPr>
          <w:b/>
          <w:sz w:val="28"/>
          <w:szCs w:val="28"/>
        </w:rPr>
        <w:t>История христианской письменности и патристика</w:t>
      </w:r>
      <w:r w:rsidRPr="00714A04">
        <w:rPr>
          <w:sz w:val="28"/>
          <w:szCs w:val="28"/>
        </w:rPr>
        <w:t xml:space="preserve">. Дисциплина трудоёмкостью 5,5 зачётных единиц или 216 часов. Итоговая аттестация – зачет, экзамен. </w:t>
      </w:r>
    </w:p>
    <w:p w:rsidR="00D1019D" w:rsidRPr="00714A04" w:rsidRDefault="00D1019D" w:rsidP="00D1019D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rStyle w:val="iniiaiieoeooaacaoa1"/>
          <w:sz w:val="28"/>
          <w:szCs w:val="28"/>
        </w:rPr>
      </w:pPr>
      <w:r w:rsidRPr="00714A04">
        <w:rPr>
          <w:sz w:val="28"/>
          <w:szCs w:val="28"/>
        </w:rPr>
        <w:t xml:space="preserve">Аннотация. </w:t>
      </w:r>
      <w:r w:rsidRPr="00714A04">
        <w:rPr>
          <w:rStyle w:val="iniiaiieoeooaacaoa1"/>
          <w:sz w:val="28"/>
          <w:szCs w:val="28"/>
        </w:rPr>
        <w:t>Издание и переводы памятников христианской письменности; история патристики; периодизация истории христианской письменности; апокрифы; писания мужей апостольских и апологетическая литература (</w:t>
      </w:r>
      <w:proofErr w:type="spellStart"/>
      <w:r w:rsidRPr="00714A04">
        <w:rPr>
          <w:rStyle w:val="iniiaiieoeooaacaoa1"/>
          <w:sz w:val="28"/>
          <w:szCs w:val="28"/>
        </w:rPr>
        <w:t>Климент</w:t>
      </w:r>
      <w:proofErr w:type="spellEnd"/>
      <w:r w:rsidRPr="00714A04">
        <w:rPr>
          <w:rStyle w:val="iniiaiieoeooaacaoa1"/>
          <w:sz w:val="28"/>
          <w:szCs w:val="28"/>
        </w:rPr>
        <w:t xml:space="preserve"> Римский, Игнатий Богоносец, </w:t>
      </w:r>
      <w:proofErr w:type="spellStart"/>
      <w:r w:rsidRPr="00714A04">
        <w:rPr>
          <w:rStyle w:val="iniiaiieoeooaacaoa1"/>
          <w:sz w:val="28"/>
          <w:szCs w:val="28"/>
        </w:rPr>
        <w:t>Ерм</w:t>
      </w:r>
      <w:proofErr w:type="spellEnd"/>
      <w:r w:rsidRPr="00714A04">
        <w:rPr>
          <w:rStyle w:val="iniiaiieoeooaacaoa1"/>
          <w:sz w:val="28"/>
          <w:szCs w:val="28"/>
        </w:rPr>
        <w:t xml:space="preserve">, Поликарп </w:t>
      </w:r>
      <w:proofErr w:type="spellStart"/>
      <w:r w:rsidRPr="00714A04">
        <w:rPr>
          <w:rStyle w:val="iniiaiieoeooaacaoa1"/>
          <w:sz w:val="28"/>
          <w:szCs w:val="28"/>
        </w:rPr>
        <w:t>Смирнский</w:t>
      </w:r>
      <w:proofErr w:type="spellEnd"/>
      <w:r w:rsidRPr="00714A04">
        <w:rPr>
          <w:rStyle w:val="iniiaiieoeooaacaoa1"/>
          <w:sz w:val="28"/>
          <w:szCs w:val="28"/>
        </w:rPr>
        <w:t xml:space="preserve">, </w:t>
      </w:r>
      <w:proofErr w:type="spellStart"/>
      <w:r w:rsidRPr="00714A04">
        <w:rPr>
          <w:rStyle w:val="iniiaiieoeooaacaoa1"/>
          <w:sz w:val="28"/>
          <w:szCs w:val="28"/>
        </w:rPr>
        <w:t>Иустин</w:t>
      </w:r>
      <w:proofErr w:type="spellEnd"/>
      <w:r w:rsidRPr="00714A04">
        <w:rPr>
          <w:rStyle w:val="iniiaiieoeooaacaoa1"/>
          <w:sz w:val="28"/>
          <w:szCs w:val="28"/>
        </w:rPr>
        <w:t xml:space="preserve"> Философ, </w:t>
      </w:r>
      <w:proofErr w:type="spellStart"/>
      <w:r w:rsidRPr="00714A04">
        <w:rPr>
          <w:rStyle w:val="iniiaiieoeooaacaoa1"/>
          <w:sz w:val="28"/>
          <w:szCs w:val="28"/>
        </w:rPr>
        <w:t>Афиногор</w:t>
      </w:r>
      <w:proofErr w:type="spellEnd"/>
      <w:r w:rsidRPr="00714A04">
        <w:rPr>
          <w:rStyle w:val="iniiaiieoeooaacaoa1"/>
          <w:sz w:val="28"/>
          <w:szCs w:val="28"/>
        </w:rPr>
        <w:t xml:space="preserve">, </w:t>
      </w:r>
      <w:proofErr w:type="spellStart"/>
      <w:r w:rsidRPr="00714A04">
        <w:rPr>
          <w:rStyle w:val="iniiaiieoeooaacaoa1"/>
          <w:sz w:val="28"/>
          <w:szCs w:val="28"/>
        </w:rPr>
        <w:t>Татиан</w:t>
      </w:r>
      <w:proofErr w:type="spellEnd"/>
      <w:r w:rsidRPr="00714A04">
        <w:rPr>
          <w:rStyle w:val="iniiaiieoeooaacaoa1"/>
          <w:sz w:val="28"/>
          <w:szCs w:val="28"/>
        </w:rPr>
        <w:t xml:space="preserve">, Тертуллиан и др.); отношение </w:t>
      </w:r>
      <w:proofErr w:type="spellStart"/>
      <w:r w:rsidRPr="00714A04">
        <w:rPr>
          <w:rStyle w:val="iniiaiieoeooaacaoa1"/>
          <w:sz w:val="28"/>
          <w:szCs w:val="28"/>
        </w:rPr>
        <w:t>раннехристианской</w:t>
      </w:r>
      <w:proofErr w:type="spellEnd"/>
      <w:r w:rsidRPr="00714A04">
        <w:rPr>
          <w:rStyle w:val="iniiaiieoeooaacaoa1"/>
          <w:sz w:val="28"/>
          <w:szCs w:val="28"/>
        </w:rPr>
        <w:t xml:space="preserve"> литературы к эллинистической культуре; гностическая литература и </w:t>
      </w:r>
      <w:proofErr w:type="spellStart"/>
      <w:r w:rsidRPr="00714A04">
        <w:rPr>
          <w:rStyle w:val="iniiaiieoeooaacaoa1"/>
          <w:sz w:val="28"/>
          <w:szCs w:val="28"/>
        </w:rPr>
        <w:t>святоотеческая</w:t>
      </w:r>
      <w:proofErr w:type="spellEnd"/>
      <w:r w:rsidRPr="00714A04">
        <w:rPr>
          <w:rStyle w:val="iniiaiieoeooaacaoa1"/>
          <w:sz w:val="28"/>
          <w:szCs w:val="28"/>
        </w:rPr>
        <w:t xml:space="preserve"> полемика с гностицизмом (</w:t>
      </w:r>
      <w:proofErr w:type="spellStart"/>
      <w:r w:rsidRPr="00714A04">
        <w:rPr>
          <w:rStyle w:val="iniiaiieoeooaacaoa1"/>
          <w:sz w:val="28"/>
          <w:szCs w:val="28"/>
        </w:rPr>
        <w:t>Ириней</w:t>
      </w:r>
      <w:proofErr w:type="spellEnd"/>
      <w:r w:rsidRPr="00714A04">
        <w:rPr>
          <w:rStyle w:val="iniiaiieoeooaacaoa1"/>
          <w:sz w:val="28"/>
          <w:szCs w:val="28"/>
        </w:rPr>
        <w:t xml:space="preserve"> Лионский, Ипполит Римский); </w:t>
      </w:r>
      <w:proofErr w:type="gramStart"/>
      <w:r w:rsidRPr="00714A04">
        <w:rPr>
          <w:rStyle w:val="iniiaiieoeooaacaoa1"/>
          <w:sz w:val="28"/>
          <w:szCs w:val="28"/>
        </w:rPr>
        <w:t xml:space="preserve">литература Александрийской и </w:t>
      </w:r>
      <w:proofErr w:type="spellStart"/>
      <w:r w:rsidRPr="00714A04">
        <w:rPr>
          <w:rStyle w:val="iniiaiieoeooaacaoa1"/>
          <w:sz w:val="28"/>
          <w:szCs w:val="28"/>
        </w:rPr>
        <w:t>Антиохийской</w:t>
      </w:r>
      <w:proofErr w:type="spellEnd"/>
      <w:r w:rsidRPr="00714A04">
        <w:rPr>
          <w:rStyle w:val="iniiaiieoeooaacaoa1"/>
          <w:sz w:val="28"/>
          <w:szCs w:val="28"/>
        </w:rPr>
        <w:t xml:space="preserve"> богословских школ (</w:t>
      </w:r>
      <w:proofErr w:type="spellStart"/>
      <w:r w:rsidRPr="00714A04">
        <w:rPr>
          <w:rStyle w:val="iniiaiieoeooaacaoa1"/>
          <w:sz w:val="28"/>
          <w:szCs w:val="28"/>
        </w:rPr>
        <w:t>Климент</w:t>
      </w:r>
      <w:proofErr w:type="spellEnd"/>
      <w:r w:rsidRPr="00714A04">
        <w:rPr>
          <w:rStyle w:val="iniiaiieoeooaacaoa1"/>
          <w:sz w:val="28"/>
          <w:szCs w:val="28"/>
        </w:rPr>
        <w:t xml:space="preserve"> Александрийский, </w:t>
      </w:r>
      <w:proofErr w:type="spellStart"/>
      <w:r w:rsidRPr="00714A04">
        <w:rPr>
          <w:rStyle w:val="iniiaiieoeooaacaoa1"/>
          <w:sz w:val="28"/>
          <w:szCs w:val="28"/>
        </w:rPr>
        <w:t>Ориген</w:t>
      </w:r>
      <w:proofErr w:type="spellEnd"/>
      <w:r w:rsidRPr="00714A04">
        <w:rPr>
          <w:rStyle w:val="iniiaiieoeooaacaoa1"/>
          <w:sz w:val="28"/>
          <w:szCs w:val="28"/>
        </w:rPr>
        <w:t xml:space="preserve">, Дионисий Александрийский, </w:t>
      </w:r>
      <w:proofErr w:type="spellStart"/>
      <w:r w:rsidRPr="00714A04">
        <w:rPr>
          <w:rStyle w:val="iniiaiieoeooaacaoa1"/>
          <w:sz w:val="28"/>
          <w:szCs w:val="28"/>
        </w:rPr>
        <w:t>Дидим</w:t>
      </w:r>
      <w:proofErr w:type="spellEnd"/>
      <w:r w:rsidRPr="00714A04">
        <w:rPr>
          <w:rStyle w:val="iniiaiieoeooaacaoa1"/>
          <w:sz w:val="28"/>
          <w:szCs w:val="28"/>
        </w:rPr>
        <w:t xml:space="preserve"> Слепец, Феодор </w:t>
      </w:r>
      <w:proofErr w:type="spellStart"/>
      <w:r w:rsidRPr="00714A04">
        <w:rPr>
          <w:rStyle w:val="iniiaiieoeooaacaoa1"/>
          <w:sz w:val="28"/>
          <w:szCs w:val="28"/>
        </w:rPr>
        <w:t>Мопсуэтский</w:t>
      </w:r>
      <w:proofErr w:type="spellEnd"/>
      <w:r w:rsidRPr="00714A04">
        <w:rPr>
          <w:rStyle w:val="iniiaiieoeooaacaoa1"/>
          <w:sz w:val="28"/>
          <w:szCs w:val="28"/>
        </w:rPr>
        <w:t xml:space="preserve">, </w:t>
      </w:r>
      <w:proofErr w:type="spellStart"/>
      <w:r w:rsidRPr="00714A04">
        <w:rPr>
          <w:rStyle w:val="iniiaiieoeooaacaoa1"/>
          <w:sz w:val="28"/>
          <w:szCs w:val="28"/>
        </w:rPr>
        <w:t>Диодор</w:t>
      </w:r>
      <w:proofErr w:type="spellEnd"/>
      <w:r w:rsidRPr="00714A04">
        <w:rPr>
          <w:rStyle w:val="iniiaiieoeooaacaoa1"/>
          <w:sz w:val="28"/>
          <w:szCs w:val="28"/>
        </w:rPr>
        <w:t xml:space="preserve"> </w:t>
      </w:r>
      <w:proofErr w:type="spellStart"/>
      <w:r w:rsidRPr="00714A04">
        <w:rPr>
          <w:rStyle w:val="iniiaiieoeooaacaoa1"/>
          <w:sz w:val="28"/>
          <w:szCs w:val="28"/>
        </w:rPr>
        <w:t>Тарсийский</w:t>
      </w:r>
      <w:proofErr w:type="spellEnd"/>
      <w:r w:rsidRPr="00714A04">
        <w:rPr>
          <w:rStyle w:val="iniiaiieoeooaacaoa1"/>
          <w:sz w:val="28"/>
          <w:szCs w:val="28"/>
        </w:rPr>
        <w:t xml:space="preserve"> и др.); западная литература III-V века (</w:t>
      </w:r>
      <w:proofErr w:type="spellStart"/>
      <w:r w:rsidRPr="00714A04">
        <w:rPr>
          <w:rStyle w:val="iniiaiieoeooaacaoa1"/>
          <w:sz w:val="28"/>
          <w:szCs w:val="28"/>
        </w:rPr>
        <w:t>Киприан</w:t>
      </w:r>
      <w:proofErr w:type="spellEnd"/>
      <w:r w:rsidRPr="00714A04">
        <w:rPr>
          <w:rStyle w:val="iniiaiieoeooaacaoa1"/>
          <w:sz w:val="28"/>
          <w:szCs w:val="28"/>
        </w:rPr>
        <w:t xml:space="preserve"> Карфагенский, </w:t>
      </w:r>
      <w:proofErr w:type="spellStart"/>
      <w:r w:rsidRPr="00714A04">
        <w:rPr>
          <w:rStyle w:val="iniiaiieoeooaacaoa1"/>
          <w:sz w:val="28"/>
          <w:szCs w:val="28"/>
        </w:rPr>
        <w:t>Илларий</w:t>
      </w:r>
      <w:proofErr w:type="spellEnd"/>
      <w:r w:rsidRPr="00714A04">
        <w:rPr>
          <w:rStyle w:val="iniiaiieoeooaacaoa1"/>
          <w:sz w:val="28"/>
          <w:szCs w:val="28"/>
        </w:rPr>
        <w:t xml:space="preserve"> </w:t>
      </w:r>
      <w:proofErr w:type="spellStart"/>
      <w:r w:rsidRPr="00714A04">
        <w:rPr>
          <w:rStyle w:val="iniiaiieoeooaacaoa1"/>
          <w:sz w:val="28"/>
          <w:szCs w:val="28"/>
        </w:rPr>
        <w:t>Пиктавийский</w:t>
      </w:r>
      <w:proofErr w:type="spellEnd"/>
      <w:r w:rsidRPr="00714A04">
        <w:rPr>
          <w:rStyle w:val="iniiaiieoeooaacaoa1"/>
          <w:sz w:val="28"/>
          <w:szCs w:val="28"/>
        </w:rPr>
        <w:t xml:space="preserve">, Амвросий Медиоланский, Августин и др.); «Золотой век» </w:t>
      </w:r>
      <w:proofErr w:type="spellStart"/>
      <w:r w:rsidRPr="00714A04">
        <w:rPr>
          <w:rStyle w:val="iniiaiieoeooaacaoa1"/>
          <w:sz w:val="28"/>
          <w:szCs w:val="28"/>
        </w:rPr>
        <w:t>святоотеческой</w:t>
      </w:r>
      <w:proofErr w:type="spellEnd"/>
      <w:r w:rsidRPr="00714A04">
        <w:rPr>
          <w:rStyle w:val="iniiaiieoeooaacaoa1"/>
          <w:sz w:val="28"/>
          <w:szCs w:val="28"/>
        </w:rPr>
        <w:t xml:space="preserve"> письменности, </w:t>
      </w:r>
      <w:proofErr w:type="spellStart"/>
      <w:r w:rsidRPr="00714A04">
        <w:rPr>
          <w:rStyle w:val="iniiaiieoeooaacaoa1"/>
          <w:sz w:val="28"/>
          <w:szCs w:val="28"/>
        </w:rPr>
        <w:t>каппадокийский</w:t>
      </w:r>
      <w:proofErr w:type="spellEnd"/>
      <w:r w:rsidRPr="00714A04">
        <w:rPr>
          <w:rStyle w:val="iniiaiieoeooaacaoa1"/>
          <w:sz w:val="28"/>
          <w:szCs w:val="28"/>
        </w:rPr>
        <w:t xml:space="preserve"> синтез (Афанасий Александрийский, Василий Великий, Григорий Богослов, Григорий </w:t>
      </w:r>
      <w:proofErr w:type="spellStart"/>
      <w:r w:rsidRPr="00714A04">
        <w:rPr>
          <w:rStyle w:val="iniiaiieoeooaacaoa1"/>
          <w:sz w:val="28"/>
          <w:szCs w:val="28"/>
        </w:rPr>
        <w:t>Нисский</w:t>
      </w:r>
      <w:proofErr w:type="spellEnd"/>
      <w:r w:rsidRPr="00714A04">
        <w:rPr>
          <w:rStyle w:val="iniiaiieoeooaacaoa1"/>
          <w:sz w:val="28"/>
          <w:szCs w:val="28"/>
        </w:rPr>
        <w:t>, Иоанн Златоуст и др.);</w:t>
      </w:r>
      <w:proofErr w:type="gramEnd"/>
      <w:r w:rsidRPr="00714A04">
        <w:rPr>
          <w:rStyle w:val="iniiaiieoeooaacaoa1"/>
          <w:sz w:val="28"/>
          <w:szCs w:val="28"/>
        </w:rPr>
        <w:t xml:space="preserve"> </w:t>
      </w:r>
      <w:proofErr w:type="spellStart"/>
      <w:proofErr w:type="gramStart"/>
      <w:r w:rsidRPr="00714A04">
        <w:rPr>
          <w:rStyle w:val="iniiaiieoeooaacaoa1"/>
          <w:sz w:val="28"/>
          <w:szCs w:val="28"/>
        </w:rPr>
        <w:t>Corpus</w:t>
      </w:r>
      <w:proofErr w:type="spellEnd"/>
      <w:r w:rsidRPr="00714A04">
        <w:rPr>
          <w:rStyle w:val="iniiaiieoeooaacaoa1"/>
          <w:sz w:val="28"/>
          <w:szCs w:val="28"/>
        </w:rPr>
        <w:t xml:space="preserve"> </w:t>
      </w:r>
      <w:proofErr w:type="spellStart"/>
      <w:r w:rsidRPr="00714A04">
        <w:rPr>
          <w:rStyle w:val="iniiaiieoeooaacaoa1"/>
          <w:sz w:val="28"/>
          <w:szCs w:val="28"/>
        </w:rPr>
        <w:t>Areopagiticum</w:t>
      </w:r>
      <w:proofErr w:type="spellEnd"/>
      <w:r w:rsidRPr="00714A04">
        <w:rPr>
          <w:rStyle w:val="iniiaiieoeooaacaoa1"/>
          <w:sz w:val="28"/>
          <w:szCs w:val="28"/>
        </w:rPr>
        <w:t xml:space="preserve">; </w:t>
      </w:r>
      <w:proofErr w:type="spellStart"/>
      <w:r w:rsidRPr="00714A04">
        <w:rPr>
          <w:rStyle w:val="iniiaiieoeooaacaoa1"/>
          <w:sz w:val="28"/>
          <w:szCs w:val="28"/>
        </w:rPr>
        <w:t>Corpus</w:t>
      </w:r>
      <w:proofErr w:type="spellEnd"/>
      <w:r w:rsidRPr="00714A04">
        <w:rPr>
          <w:rStyle w:val="iniiaiieoeooaacaoa1"/>
          <w:sz w:val="28"/>
          <w:szCs w:val="28"/>
        </w:rPr>
        <w:t xml:space="preserve"> </w:t>
      </w:r>
      <w:proofErr w:type="spellStart"/>
      <w:r w:rsidRPr="00714A04">
        <w:rPr>
          <w:rStyle w:val="iniiaiieoeooaacaoa1"/>
          <w:sz w:val="28"/>
          <w:szCs w:val="28"/>
        </w:rPr>
        <w:t>Macarianum</w:t>
      </w:r>
      <w:proofErr w:type="spellEnd"/>
      <w:r w:rsidRPr="00714A04">
        <w:rPr>
          <w:rStyle w:val="iniiaiieoeooaacaoa1"/>
          <w:sz w:val="28"/>
          <w:szCs w:val="28"/>
        </w:rPr>
        <w:t xml:space="preserve">; литература периода Вселенских Соборов (Кирилл Александрийский, Максим Исповедник, Иоанн </w:t>
      </w:r>
      <w:proofErr w:type="spellStart"/>
      <w:r w:rsidRPr="00714A04">
        <w:rPr>
          <w:rStyle w:val="iniiaiieoeooaacaoa1"/>
          <w:sz w:val="28"/>
          <w:szCs w:val="28"/>
        </w:rPr>
        <w:t>Дамаскин</w:t>
      </w:r>
      <w:proofErr w:type="spellEnd"/>
      <w:r w:rsidRPr="00714A04">
        <w:rPr>
          <w:rStyle w:val="iniiaiieoeooaacaoa1"/>
          <w:sz w:val="28"/>
          <w:szCs w:val="28"/>
        </w:rPr>
        <w:t xml:space="preserve"> и др.); византийские богословы </w:t>
      </w:r>
      <w:r w:rsidRPr="00714A04">
        <w:rPr>
          <w:rStyle w:val="iniiaiieoeooaacaoa1"/>
          <w:sz w:val="28"/>
          <w:szCs w:val="28"/>
          <w:lang w:val="en-US"/>
        </w:rPr>
        <w:t>IX</w:t>
      </w:r>
      <w:r w:rsidRPr="00714A04">
        <w:rPr>
          <w:rStyle w:val="iniiaiieoeooaacaoa1"/>
          <w:sz w:val="28"/>
          <w:szCs w:val="28"/>
        </w:rPr>
        <w:t>–</w:t>
      </w:r>
      <w:r w:rsidRPr="00714A04">
        <w:rPr>
          <w:rStyle w:val="iniiaiieoeooaacaoa1"/>
          <w:sz w:val="28"/>
          <w:szCs w:val="28"/>
          <w:lang w:val="en-US"/>
        </w:rPr>
        <w:t>XV</w:t>
      </w:r>
      <w:r w:rsidRPr="00714A04">
        <w:rPr>
          <w:rStyle w:val="iniiaiieoeooaacaoa1"/>
          <w:sz w:val="28"/>
          <w:szCs w:val="28"/>
        </w:rPr>
        <w:t xml:space="preserve"> вв. (</w:t>
      </w:r>
      <w:proofErr w:type="spellStart"/>
      <w:r w:rsidRPr="00714A04">
        <w:rPr>
          <w:rStyle w:val="iniiaiieoeooaacaoa1"/>
          <w:sz w:val="28"/>
          <w:szCs w:val="28"/>
        </w:rPr>
        <w:t>Фотий</w:t>
      </w:r>
      <w:proofErr w:type="spellEnd"/>
      <w:r w:rsidRPr="00714A04">
        <w:rPr>
          <w:rStyle w:val="iniiaiieoeooaacaoa1"/>
          <w:sz w:val="28"/>
          <w:szCs w:val="28"/>
        </w:rPr>
        <w:t xml:space="preserve">, Максим Исповедник, </w:t>
      </w:r>
      <w:proofErr w:type="spellStart"/>
      <w:r w:rsidRPr="00714A04">
        <w:rPr>
          <w:rStyle w:val="iniiaiieoeooaacaoa1"/>
          <w:sz w:val="28"/>
          <w:szCs w:val="28"/>
        </w:rPr>
        <w:t>Симеон</w:t>
      </w:r>
      <w:proofErr w:type="spellEnd"/>
      <w:r w:rsidRPr="00714A04">
        <w:rPr>
          <w:rStyle w:val="iniiaiieoeooaacaoa1"/>
          <w:sz w:val="28"/>
          <w:szCs w:val="28"/>
        </w:rPr>
        <w:t xml:space="preserve"> Новый Богослов, Григорий </w:t>
      </w:r>
      <w:proofErr w:type="spellStart"/>
      <w:r w:rsidRPr="00714A04">
        <w:rPr>
          <w:rStyle w:val="iniiaiieoeooaacaoa1"/>
          <w:sz w:val="28"/>
          <w:szCs w:val="28"/>
        </w:rPr>
        <w:t>Палама</w:t>
      </w:r>
      <w:proofErr w:type="spellEnd"/>
      <w:r w:rsidRPr="00714A04">
        <w:rPr>
          <w:rStyle w:val="iniiaiieoeooaacaoa1"/>
          <w:sz w:val="28"/>
          <w:szCs w:val="28"/>
        </w:rPr>
        <w:t xml:space="preserve">, Марк </w:t>
      </w:r>
      <w:proofErr w:type="spellStart"/>
      <w:r w:rsidRPr="00714A04">
        <w:rPr>
          <w:rStyle w:val="iniiaiieoeooaacaoa1"/>
          <w:sz w:val="28"/>
          <w:szCs w:val="28"/>
        </w:rPr>
        <w:t>Эфесский</w:t>
      </w:r>
      <w:proofErr w:type="spellEnd"/>
      <w:r w:rsidRPr="00714A04">
        <w:rPr>
          <w:rStyle w:val="iniiaiieoeooaacaoa1"/>
          <w:sz w:val="28"/>
          <w:szCs w:val="28"/>
        </w:rPr>
        <w:t xml:space="preserve">, Николай </w:t>
      </w:r>
      <w:proofErr w:type="spellStart"/>
      <w:r w:rsidRPr="00714A04">
        <w:rPr>
          <w:rStyle w:val="iniiaiieoeooaacaoa1"/>
          <w:sz w:val="28"/>
          <w:szCs w:val="28"/>
        </w:rPr>
        <w:t>Кавасила</w:t>
      </w:r>
      <w:proofErr w:type="spellEnd"/>
      <w:r w:rsidRPr="00714A04">
        <w:rPr>
          <w:rStyle w:val="iniiaiieoeooaacaoa1"/>
          <w:sz w:val="28"/>
          <w:szCs w:val="28"/>
        </w:rPr>
        <w:t xml:space="preserve"> и др.); монашеская литература: аскетические трактаты, «</w:t>
      </w:r>
      <w:proofErr w:type="spellStart"/>
      <w:r w:rsidRPr="00714A04">
        <w:rPr>
          <w:rStyle w:val="iniiaiieoeooaacaoa1"/>
          <w:sz w:val="28"/>
          <w:szCs w:val="28"/>
        </w:rPr>
        <w:t>Добротолюбие</w:t>
      </w:r>
      <w:proofErr w:type="spellEnd"/>
      <w:r w:rsidRPr="00714A04">
        <w:rPr>
          <w:rStyle w:val="iniiaiieoeooaacaoa1"/>
          <w:sz w:val="28"/>
          <w:szCs w:val="28"/>
        </w:rPr>
        <w:t xml:space="preserve">» (Иоанн </w:t>
      </w:r>
      <w:proofErr w:type="spellStart"/>
      <w:r w:rsidRPr="00714A04">
        <w:rPr>
          <w:rStyle w:val="iniiaiieoeooaacaoa1"/>
          <w:sz w:val="28"/>
          <w:szCs w:val="28"/>
        </w:rPr>
        <w:t>Лествичник</w:t>
      </w:r>
      <w:proofErr w:type="spellEnd"/>
      <w:r w:rsidRPr="00714A04">
        <w:rPr>
          <w:rStyle w:val="iniiaiieoeooaacaoa1"/>
          <w:sz w:val="28"/>
          <w:szCs w:val="28"/>
        </w:rPr>
        <w:t xml:space="preserve">, Дорофей, Иоанн </w:t>
      </w:r>
      <w:proofErr w:type="spellStart"/>
      <w:r w:rsidRPr="00714A04">
        <w:rPr>
          <w:rStyle w:val="iniiaiieoeooaacaoa1"/>
          <w:sz w:val="28"/>
          <w:szCs w:val="28"/>
        </w:rPr>
        <w:t>Кассиан</w:t>
      </w:r>
      <w:proofErr w:type="spellEnd"/>
      <w:r w:rsidRPr="00714A04">
        <w:rPr>
          <w:rStyle w:val="iniiaiieoeooaacaoa1"/>
          <w:sz w:val="28"/>
          <w:szCs w:val="28"/>
        </w:rPr>
        <w:t xml:space="preserve"> Римлянин и др.); восточная христианская православная литература (сирийская, коптская, армянская, грузинская, арабская, эфиопская);</w:t>
      </w:r>
      <w:proofErr w:type="gramEnd"/>
      <w:r w:rsidRPr="00714A04">
        <w:rPr>
          <w:rStyle w:val="iniiaiieoeooaacaoa1"/>
          <w:sz w:val="28"/>
          <w:szCs w:val="28"/>
        </w:rPr>
        <w:t xml:space="preserve"> церковно-историческая литература (</w:t>
      </w:r>
      <w:proofErr w:type="spellStart"/>
      <w:r w:rsidRPr="00714A04">
        <w:rPr>
          <w:rStyle w:val="iniiaiieoeooaacaoa1"/>
          <w:sz w:val="28"/>
          <w:szCs w:val="28"/>
        </w:rPr>
        <w:t>Евсевий</w:t>
      </w:r>
      <w:proofErr w:type="spellEnd"/>
      <w:r w:rsidRPr="00714A04">
        <w:rPr>
          <w:rStyle w:val="iniiaiieoeooaacaoa1"/>
          <w:sz w:val="28"/>
          <w:szCs w:val="28"/>
        </w:rPr>
        <w:t xml:space="preserve"> Кесарийский, Сократ Схоластик; </w:t>
      </w:r>
      <w:proofErr w:type="spellStart"/>
      <w:r w:rsidRPr="00714A04">
        <w:rPr>
          <w:rStyle w:val="iniiaiieoeooaacaoa1"/>
          <w:sz w:val="28"/>
          <w:szCs w:val="28"/>
        </w:rPr>
        <w:t>Евагрий</w:t>
      </w:r>
      <w:proofErr w:type="spellEnd"/>
      <w:r w:rsidRPr="00714A04">
        <w:rPr>
          <w:rStyle w:val="iniiaiieoeooaacaoa1"/>
          <w:sz w:val="28"/>
          <w:szCs w:val="28"/>
        </w:rPr>
        <w:t xml:space="preserve">, </w:t>
      </w:r>
      <w:proofErr w:type="spellStart"/>
      <w:r w:rsidRPr="00714A04">
        <w:rPr>
          <w:rStyle w:val="iniiaiieoeooaacaoa1"/>
          <w:sz w:val="28"/>
          <w:szCs w:val="28"/>
        </w:rPr>
        <w:t>Созомен</w:t>
      </w:r>
      <w:proofErr w:type="spellEnd"/>
      <w:r w:rsidRPr="00714A04">
        <w:rPr>
          <w:rStyle w:val="iniiaiieoeooaacaoa1"/>
          <w:sz w:val="28"/>
          <w:szCs w:val="28"/>
        </w:rPr>
        <w:t xml:space="preserve">, византийские историки и хронисты); литература Запада периода после Вселенских Соборов, схоластика (Ансельм Кентерберийский, Петр </w:t>
      </w:r>
      <w:proofErr w:type="spellStart"/>
      <w:r w:rsidRPr="00714A04">
        <w:rPr>
          <w:rStyle w:val="iniiaiieoeooaacaoa1"/>
          <w:sz w:val="28"/>
          <w:szCs w:val="28"/>
        </w:rPr>
        <w:t>Дамиани</w:t>
      </w:r>
      <w:proofErr w:type="spellEnd"/>
      <w:r w:rsidRPr="00714A04">
        <w:rPr>
          <w:rStyle w:val="iniiaiieoeooaacaoa1"/>
          <w:sz w:val="28"/>
          <w:szCs w:val="28"/>
        </w:rPr>
        <w:t xml:space="preserve">, Бернар </w:t>
      </w:r>
      <w:proofErr w:type="spellStart"/>
      <w:r w:rsidRPr="00714A04">
        <w:rPr>
          <w:rStyle w:val="iniiaiieoeooaacaoa1"/>
          <w:sz w:val="28"/>
          <w:szCs w:val="28"/>
        </w:rPr>
        <w:t>Клервосский</w:t>
      </w:r>
      <w:proofErr w:type="spellEnd"/>
      <w:r w:rsidRPr="00714A04">
        <w:rPr>
          <w:rStyle w:val="iniiaiieoeooaacaoa1"/>
          <w:sz w:val="28"/>
          <w:szCs w:val="28"/>
        </w:rPr>
        <w:t xml:space="preserve">, </w:t>
      </w:r>
      <w:proofErr w:type="spellStart"/>
      <w:r w:rsidRPr="00714A04">
        <w:rPr>
          <w:rStyle w:val="iniiaiieoeooaacaoa1"/>
          <w:sz w:val="28"/>
          <w:szCs w:val="28"/>
        </w:rPr>
        <w:t>Бонавентура</w:t>
      </w:r>
      <w:proofErr w:type="spellEnd"/>
      <w:r w:rsidRPr="00714A04">
        <w:rPr>
          <w:rStyle w:val="iniiaiieoeooaacaoa1"/>
          <w:sz w:val="28"/>
          <w:szCs w:val="28"/>
        </w:rPr>
        <w:t xml:space="preserve">, Альберт Великий, Фома Аквинский, Франциск Ассизский и др.); несторианская и </w:t>
      </w:r>
      <w:proofErr w:type="spellStart"/>
      <w:r w:rsidRPr="00714A04">
        <w:rPr>
          <w:rStyle w:val="iniiaiieoeooaacaoa1"/>
          <w:sz w:val="28"/>
          <w:szCs w:val="28"/>
        </w:rPr>
        <w:t>монофизитская</w:t>
      </w:r>
      <w:proofErr w:type="spellEnd"/>
      <w:r w:rsidRPr="00714A04">
        <w:rPr>
          <w:rStyle w:val="iniiaiieoeooaacaoa1"/>
          <w:sz w:val="28"/>
          <w:szCs w:val="28"/>
        </w:rPr>
        <w:t xml:space="preserve"> литература.</w:t>
      </w:r>
    </w:p>
    <w:p w:rsidR="00D1019D" w:rsidRPr="00714A04" w:rsidRDefault="00D1019D" w:rsidP="00D1019D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D1019D" w:rsidRPr="00714A04" w:rsidRDefault="00D1019D" w:rsidP="00D1019D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D1019D" w:rsidRPr="00714A04" w:rsidRDefault="00D1019D" w:rsidP="00D1019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предметную область теологической науки, ее историческое становление и развитие; </w:t>
      </w:r>
    </w:p>
    <w:p w:rsidR="00D1019D" w:rsidRPr="00714A04" w:rsidRDefault="00D1019D" w:rsidP="00D1019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название, содержание, богословские особенности </w:t>
      </w:r>
      <w:proofErr w:type="spellStart"/>
      <w:r w:rsidRPr="00714A04">
        <w:rPr>
          <w:sz w:val="28"/>
          <w:szCs w:val="28"/>
        </w:rPr>
        <w:t>святоотеческих</w:t>
      </w:r>
      <w:proofErr w:type="spellEnd"/>
      <w:r w:rsidRPr="00714A04">
        <w:rPr>
          <w:sz w:val="28"/>
          <w:szCs w:val="28"/>
        </w:rPr>
        <w:t xml:space="preserve"> текстов; </w:t>
      </w:r>
    </w:p>
    <w:p w:rsidR="00D1019D" w:rsidRPr="00714A04" w:rsidRDefault="00D1019D" w:rsidP="00D1019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методологию научных исследований;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lastRenderedPageBreak/>
        <w:t xml:space="preserve">основные учебно-методические принципы и методы теологической науки;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актуальные проблемы в изучении </w:t>
      </w:r>
      <w:proofErr w:type="spellStart"/>
      <w:r w:rsidRPr="00714A04">
        <w:rPr>
          <w:sz w:val="28"/>
          <w:szCs w:val="28"/>
        </w:rPr>
        <w:t>святоотеческого</w:t>
      </w:r>
      <w:proofErr w:type="spellEnd"/>
      <w:r w:rsidRPr="00714A04">
        <w:rPr>
          <w:sz w:val="28"/>
          <w:szCs w:val="28"/>
        </w:rPr>
        <w:t xml:space="preserve"> наследия, особенности современной интерпретации. </w:t>
      </w:r>
    </w:p>
    <w:p w:rsidR="00D1019D" w:rsidRPr="00714A04" w:rsidRDefault="00D1019D" w:rsidP="00D1019D">
      <w:pPr>
        <w:pStyle w:val="Default"/>
        <w:jc w:val="both"/>
        <w:rPr>
          <w:sz w:val="28"/>
          <w:szCs w:val="28"/>
        </w:rPr>
      </w:pPr>
    </w:p>
    <w:p w:rsidR="00D1019D" w:rsidRPr="00714A04" w:rsidRDefault="00D1019D" w:rsidP="00D1019D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анализировать и использовать полученную информацию в учебной и профессиональной деятельности;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применять полученные знания в дальнейшей учебе, выступлениях, диспутах;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работать с источниками, анализировать, использовать и применять знания основных разделов теологии в их взаимосвязи;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работать с источниками, составлять источниковедческие и библиографические обзоры;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>использовать данные знания учитывая типологию, работать с исторической литературой</w:t>
      </w:r>
      <w:proofErr w:type="gramStart"/>
      <w:r w:rsidRPr="00714A04">
        <w:rPr>
          <w:sz w:val="28"/>
          <w:szCs w:val="28"/>
        </w:rPr>
        <w:t>.</w:t>
      </w:r>
      <w:proofErr w:type="gramEnd"/>
      <w:r w:rsidRPr="00714A04">
        <w:rPr>
          <w:sz w:val="28"/>
          <w:szCs w:val="28"/>
        </w:rPr>
        <w:t xml:space="preserve"> </w:t>
      </w:r>
      <w:proofErr w:type="gramStart"/>
      <w:r w:rsidRPr="00714A04">
        <w:rPr>
          <w:sz w:val="28"/>
          <w:szCs w:val="28"/>
        </w:rPr>
        <w:t>п</w:t>
      </w:r>
      <w:proofErr w:type="gramEnd"/>
      <w:r w:rsidRPr="00714A04">
        <w:rPr>
          <w:sz w:val="28"/>
          <w:szCs w:val="28"/>
        </w:rPr>
        <w:t xml:space="preserve">ользоваться богословской и философской терминологией. </w:t>
      </w:r>
    </w:p>
    <w:p w:rsidR="00D1019D" w:rsidRPr="00714A04" w:rsidRDefault="00D1019D" w:rsidP="00D1019D">
      <w:pPr>
        <w:pStyle w:val="Default"/>
        <w:jc w:val="both"/>
        <w:rPr>
          <w:sz w:val="28"/>
          <w:szCs w:val="28"/>
        </w:rPr>
      </w:pPr>
    </w:p>
    <w:p w:rsidR="00D1019D" w:rsidRPr="00714A04" w:rsidRDefault="00D1019D" w:rsidP="00D1019D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Владеть: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современными методами и приемами применения полученных знаний, специальной терминологией, отражающей особенность теологического знания;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 практического применения </w:t>
      </w:r>
      <w:proofErr w:type="spellStart"/>
      <w:r w:rsidRPr="00714A04">
        <w:rPr>
          <w:sz w:val="28"/>
          <w:szCs w:val="28"/>
        </w:rPr>
        <w:t>святоотеческих</w:t>
      </w:r>
      <w:proofErr w:type="spellEnd"/>
      <w:r w:rsidRPr="00714A04">
        <w:rPr>
          <w:sz w:val="28"/>
          <w:szCs w:val="28"/>
        </w:rPr>
        <w:t xml:space="preserve"> текстов;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14A04">
        <w:rPr>
          <w:sz w:val="28"/>
          <w:szCs w:val="28"/>
        </w:rPr>
        <w:t>категорийным</w:t>
      </w:r>
      <w:proofErr w:type="spellEnd"/>
      <w:r w:rsidRPr="00714A04">
        <w:rPr>
          <w:sz w:val="28"/>
          <w:szCs w:val="28"/>
        </w:rPr>
        <w:t xml:space="preserve"> аппаратом науки, способами сбора и анализа информации, методами проведения научных исследований;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методами проведения научных исследований, способами сбора и анализа информации; </w:t>
      </w:r>
    </w:p>
    <w:p w:rsidR="00D1019D" w:rsidRPr="00714A04" w:rsidRDefault="00D1019D" w:rsidP="00D101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 научно-исследовательской работы, понятийным аппаратом исторической науки. </w:t>
      </w:r>
    </w:p>
    <w:p w:rsidR="00D1019D" w:rsidRPr="00714A04" w:rsidRDefault="00D1019D" w:rsidP="00D1019D">
      <w:pPr>
        <w:pStyle w:val="Default"/>
        <w:jc w:val="both"/>
        <w:rPr>
          <w:sz w:val="28"/>
          <w:szCs w:val="28"/>
        </w:rPr>
      </w:pPr>
      <w:r w:rsidRPr="00714A04">
        <w:rPr>
          <w:bCs/>
          <w:sz w:val="28"/>
          <w:szCs w:val="28"/>
        </w:rPr>
        <w:t xml:space="preserve">Формируемые компетенции </w:t>
      </w:r>
      <w:r w:rsidRPr="00714A04">
        <w:rPr>
          <w:sz w:val="28"/>
          <w:szCs w:val="28"/>
        </w:rPr>
        <w:t xml:space="preserve">ОК-10, ОК-15, ПК-1, ПК-5, ПК-10. </w:t>
      </w: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69F"/>
    <w:multiLevelType w:val="hybridMultilevel"/>
    <w:tmpl w:val="7248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301E6"/>
    <w:multiLevelType w:val="hybridMultilevel"/>
    <w:tmpl w:val="2476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19D"/>
    <w:rsid w:val="005D3E2C"/>
    <w:rsid w:val="00D1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aacaoa1">
    <w:name w:val="iniiaiieoeooaacaoa1"/>
    <w:basedOn w:val="a0"/>
    <w:rsid w:val="00D1019D"/>
  </w:style>
  <w:style w:type="paragraph" w:customStyle="1" w:styleId="Default">
    <w:name w:val="Default"/>
    <w:rsid w:val="00D10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Южно-Уральский государственный университет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2013-11-22T03:16:00Z</dcterms:created>
  <dcterms:modified xsi:type="dcterms:W3CDTF">2013-11-22T03:16:00Z</dcterms:modified>
</cp:coreProperties>
</file>